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535AA" w14:textId="15BBF034" w:rsidR="00431FAC" w:rsidRPr="00431FAC" w:rsidRDefault="00E84138" w:rsidP="00431FAC">
      <w:pPr>
        <w:ind w:left="2160" w:hanging="1980"/>
        <w:contextualSpacing/>
        <w:jc w:val="center"/>
        <w:rPr>
          <w:b/>
          <w:bCs/>
          <w:sz w:val="56"/>
          <w:szCs w:val="56"/>
        </w:rPr>
      </w:pPr>
      <w:r>
        <w:rPr>
          <w:b/>
          <w:bCs/>
          <w:noProof/>
          <w:sz w:val="56"/>
          <w:szCs w:val="56"/>
        </w:rPr>
        <w:drawing>
          <wp:anchor distT="0" distB="0" distL="114300" distR="114300" simplePos="0" relativeHeight="251660288" behindDoc="0" locked="0" layoutInCell="1" allowOverlap="1" wp14:anchorId="488F3B77" wp14:editId="7518197A">
            <wp:simplePos x="0" y="0"/>
            <wp:positionH relativeFrom="column">
              <wp:posOffset>-52466</wp:posOffset>
            </wp:positionH>
            <wp:positionV relativeFrom="paragraph">
              <wp:posOffset>-217357</wp:posOffset>
            </wp:positionV>
            <wp:extent cx="1858781" cy="1336363"/>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75895" cy="1348667"/>
                    </a:xfrm>
                    <a:prstGeom prst="rect">
                      <a:avLst/>
                    </a:prstGeom>
                    <a:noFill/>
                  </pic:spPr>
                </pic:pic>
              </a:graphicData>
            </a:graphic>
            <wp14:sizeRelH relativeFrom="margin">
              <wp14:pctWidth>0</wp14:pctWidth>
            </wp14:sizeRelH>
            <wp14:sizeRelV relativeFrom="margin">
              <wp14:pctHeight>0</wp14:pctHeight>
            </wp14:sizeRelV>
          </wp:anchor>
        </w:drawing>
      </w:r>
      <w:r>
        <w:rPr>
          <w:b/>
          <w:bCs/>
          <w:noProof/>
          <w:sz w:val="56"/>
          <w:szCs w:val="56"/>
        </w:rPr>
        <w:t>H</w:t>
      </w:r>
      <w:r w:rsidR="00F27B1E">
        <w:rPr>
          <w:b/>
          <w:bCs/>
          <w:noProof/>
          <w:sz w:val="56"/>
          <w:szCs w:val="56"/>
        </w:rPr>
        <w:t xml:space="preserve">     H</w:t>
      </w:r>
      <w:r>
        <w:rPr>
          <w:b/>
          <w:bCs/>
          <w:noProof/>
          <w:sz w:val="56"/>
          <w:szCs w:val="56"/>
        </w:rPr>
        <w:t>oliday Pop-Up</w:t>
      </w:r>
      <w:r w:rsidR="00D066AA">
        <w:rPr>
          <w:b/>
          <w:bCs/>
          <w:sz w:val="56"/>
          <w:szCs w:val="56"/>
        </w:rPr>
        <w:t xml:space="preserve"> Market</w:t>
      </w:r>
    </w:p>
    <w:p w14:paraId="50749703" w14:textId="6ACB178F" w:rsidR="00D621D9" w:rsidRPr="00431FAC" w:rsidRDefault="00431FAC" w:rsidP="00431FAC">
      <w:pPr>
        <w:ind w:left="2160" w:firstLine="720"/>
        <w:contextualSpacing/>
        <w:rPr>
          <w:b/>
          <w:bCs/>
          <w:sz w:val="56"/>
          <w:szCs w:val="56"/>
        </w:rPr>
      </w:pPr>
      <w:r>
        <w:rPr>
          <w:b/>
          <w:bCs/>
          <w:sz w:val="44"/>
          <w:szCs w:val="44"/>
        </w:rPr>
        <w:t xml:space="preserve">   </w:t>
      </w:r>
      <w:r w:rsidRPr="00431FAC">
        <w:rPr>
          <w:b/>
          <w:bCs/>
          <w:sz w:val="56"/>
          <w:szCs w:val="56"/>
        </w:rPr>
        <w:t>Vendor Application</w:t>
      </w:r>
      <w:r w:rsidR="00D37E30">
        <w:rPr>
          <w:b/>
          <w:bCs/>
          <w:sz w:val="56"/>
          <w:szCs w:val="56"/>
        </w:rPr>
        <w:t xml:space="preserve"> 2024</w:t>
      </w:r>
    </w:p>
    <w:p w14:paraId="7BB07694" w14:textId="43CBE4C3" w:rsidR="00431FAC" w:rsidRDefault="00431FAC" w:rsidP="00431FAC">
      <w:pPr>
        <w:ind w:left="720" w:firstLine="720"/>
        <w:contextualSpacing/>
        <w:jc w:val="center"/>
        <w:rPr>
          <w:b/>
          <w:bCs/>
          <w:sz w:val="44"/>
          <w:szCs w:val="44"/>
        </w:rPr>
      </w:pPr>
    </w:p>
    <w:p w14:paraId="235A0765" w14:textId="262B9E4C" w:rsidR="00431FAC" w:rsidRPr="00431FAC" w:rsidRDefault="00431FAC" w:rsidP="00431FAC">
      <w:pPr>
        <w:ind w:left="-90"/>
        <w:contextualSpacing/>
        <w:jc w:val="center"/>
        <w:rPr>
          <w:b/>
          <w:bCs/>
          <w:sz w:val="28"/>
          <w:szCs w:val="28"/>
        </w:rPr>
      </w:pPr>
      <w:r w:rsidRPr="00431FAC">
        <w:rPr>
          <w:b/>
          <w:bCs/>
          <w:sz w:val="28"/>
          <w:szCs w:val="28"/>
        </w:rPr>
        <w:t xml:space="preserve">Town of Cross Roads </w:t>
      </w:r>
      <w:r w:rsidR="006B445B">
        <w:rPr>
          <w:b/>
          <w:bCs/>
          <w:sz w:val="28"/>
          <w:szCs w:val="28"/>
        </w:rPr>
        <w:t>3201 US Hwy 380</w:t>
      </w:r>
      <w:r w:rsidRPr="00431FAC">
        <w:rPr>
          <w:b/>
          <w:bCs/>
          <w:sz w:val="28"/>
          <w:szCs w:val="28"/>
        </w:rPr>
        <w:t>, Cross Roads, Texas 76227 Office 940-365-9693</w:t>
      </w:r>
    </w:p>
    <w:p w14:paraId="0A77C1A5" w14:textId="4ABB42B7" w:rsidR="00431FAC" w:rsidRPr="00431FAC" w:rsidRDefault="00431FAC" w:rsidP="00F27B1E">
      <w:pPr>
        <w:ind w:left="-90"/>
        <w:contextualSpacing/>
        <w:rPr>
          <w:b/>
          <w:bCs/>
          <w:sz w:val="24"/>
          <w:szCs w:val="24"/>
        </w:rPr>
      </w:pPr>
      <w:r w:rsidRPr="00431FAC">
        <w:rPr>
          <w:b/>
          <w:bCs/>
          <w:sz w:val="24"/>
          <w:szCs w:val="24"/>
        </w:rPr>
        <w:t>Applications must be submitted for approval. Once the application is approved,</w:t>
      </w:r>
      <w:r w:rsidR="00F27B1E">
        <w:rPr>
          <w:b/>
          <w:bCs/>
          <w:sz w:val="24"/>
          <w:szCs w:val="24"/>
        </w:rPr>
        <w:t xml:space="preserve"> payment can be made to the Town Office.  Information and location is listed above. N</w:t>
      </w:r>
      <w:r w:rsidRPr="00431FAC">
        <w:rPr>
          <w:b/>
          <w:bCs/>
          <w:sz w:val="24"/>
          <w:szCs w:val="24"/>
        </w:rPr>
        <w:t xml:space="preserve">o changes may be made without contacting </w:t>
      </w:r>
      <w:r w:rsidR="003509EC" w:rsidRPr="003509EC">
        <w:rPr>
          <w:b/>
          <w:bCs/>
          <w:sz w:val="24"/>
          <w:szCs w:val="24"/>
        </w:rPr>
        <w:t xml:space="preserve">Park and Rec Board at </w:t>
      </w:r>
      <w:hyperlink r:id="rId5" w:history="1">
        <w:r w:rsidR="003509EC" w:rsidRPr="00111B86">
          <w:rPr>
            <w:rStyle w:val="Hyperlink"/>
            <w:b/>
            <w:bCs/>
            <w:sz w:val="24"/>
            <w:szCs w:val="24"/>
          </w:rPr>
          <w:t>parks@crossroadstx.gov</w:t>
        </w:r>
      </w:hyperlink>
      <w:r w:rsidR="003509EC">
        <w:rPr>
          <w:b/>
          <w:bCs/>
          <w:sz w:val="24"/>
          <w:szCs w:val="24"/>
        </w:rPr>
        <w:t xml:space="preserve"> </w:t>
      </w:r>
      <w:r w:rsidRPr="00431FAC">
        <w:rPr>
          <w:b/>
          <w:bCs/>
          <w:sz w:val="24"/>
          <w:szCs w:val="24"/>
        </w:rPr>
        <w:t>for approval.</w:t>
      </w:r>
    </w:p>
    <w:p w14:paraId="4CD53F84" w14:textId="50C51041" w:rsidR="00431FAC" w:rsidRDefault="00431FAC" w:rsidP="00431FAC">
      <w:pPr>
        <w:ind w:left="-90"/>
        <w:contextualSpacing/>
        <w:jc w:val="center"/>
        <w:rPr>
          <w:b/>
          <w:bCs/>
          <w:sz w:val="24"/>
          <w:szCs w:val="24"/>
        </w:rPr>
      </w:pPr>
      <w:r w:rsidRPr="00431FAC">
        <w:rPr>
          <w:b/>
          <w:bCs/>
          <w:sz w:val="24"/>
          <w:szCs w:val="24"/>
        </w:rPr>
        <w:t>Unauthorized changes may result in a permit suspension.</w:t>
      </w:r>
    </w:p>
    <w:p w14:paraId="09CD636E" w14:textId="276C1F52" w:rsidR="00431FAC" w:rsidRDefault="00431FAC" w:rsidP="00431FAC">
      <w:pPr>
        <w:ind w:left="-90"/>
        <w:contextualSpacing/>
        <w:jc w:val="center"/>
        <w:rPr>
          <w:b/>
          <w:bCs/>
          <w:sz w:val="24"/>
          <w:szCs w:val="24"/>
        </w:rPr>
      </w:pPr>
    </w:p>
    <w:p w14:paraId="79FA54A4" w14:textId="0E53C8A0" w:rsidR="00431FAC" w:rsidRDefault="00E84138" w:rsidP="00431FAC">
      <w:pPr>
        <w:ind w:left="-90"/>
        <w:contextualSpacing/>
        <w:jc w:val="center"/>
        <w:rPr>
          <w:b/>
          <w:bCs/>
          <w:sz w:val="48"/>
          <w:szCs w:val="48"/>
        </w:rPr>
      </w:pPr>
      <w:r>
        <w:rPr>
          <w:b/>
          <w:bCs/>
          <w:sz w:val="48"/>
          <w:szCs w:val="48"/>
        </w:rPr>
        <w:t xml:space="preserve">Holiday Pop-Up </w:t>
      </w:r>
      <w:r w:rsidR="00D066AA">
        <w:rPr>
          <w:b/>
          <w:bCs/>
          <w:sz w:val="48"/>
          <w:szCs w:val="48"/>
        </w:rPr>
        <w:t xml:space="preserve">Market </w:t>
      </w:r>
      <w:r w:rsidR="00431FAC" w:rsidRPr="00431FAC">
        <w:rPr>
          <w:b/>
          <w:bCs/>
          <w:sz w:val="48"/>
          <w:szCs w:val="48"/>
        </w:rPr>
        <w:t xml:space="preserve">FEE - </w:t>
      </w:r>
      <w:r w:rsidR="00431FAC" w:rsidRPr="000D50A8">
        <w:rPr>
          <w:b/>
          <w:bCs/>
          <w:sz w:val="48"/>
          <w:szCs w:val="48"/>
        </w:rPr>
        <w:t>$</w:t>
      </w:r>
      <w:r w:rsidR="00D37E30">
        <w:rPr>
          <w:b/>
          <w:bCs/>
          <w:sz w:val="48"/>
          <w:szCs w:val="48"/>
        </w:rPr>
        <w:t>3</w:t>
      </w:r>
      <w:r w:rsidR="00431FAC" w:rsidRPr="000D50A8">
        <w:rPr>
          <w:b/>
          <w:bCs/>
          <w:sz w:val="48"/>
          <w:szCs w:val="48"/>
        </w:rPr>
        <w:t>5.00</w:t>
      </w:r>
    </w:p>
    <w:p w14:paraId="7A70F502" w14:textId="6EE9F0E1" w:rsidR="000D50A8" w:rsidRPr="000D50A8" w:rsidRDefault="000D50A8" w:rsidP="00431FAC">
      <w:pPr>
        <w:ind w:left="-90"/>
        <w:contextualSpacing/>
        <w:jc w:val="center"/>
        <w:rPr>
          <w:b/>
          <w:bCs/>
          <w:sz w:val="36"/>
          <w:szCs w:val="36"/>
        </w:rPr>
      </w:pPr>
      <w:r w:rsidRPr="000D50A8">
        <w:rPr>
          <w:b/>
          <w:bCs/>
          <w:sz w:val="36"/>
          <w:szCs w:val="36"/>
        </w:rPr>
        <w:t>No fee for youth fund-raisers or individuals under the Age of 15</w:t>
      </w:r>
    </w:p>
    <w:tbl>
      <w:tblPr>
        <w:tblStyle w:val="TableGrid"/>
        <w:tblW w:w="0" w:type="auto"/>
        <w:tblInd w:w="-90" w:type="dxa"/>
        <w:tblLook w:val="04A0" w:firstRow="1" w:lastRow="0" w:firstColumn="1" w:lastColumn="0" w:noHBand="0" w:noVBand="1"/>
      </w:tblPr>
      <w:tblGrid>
        <w:gridCol w:w="2425"/>
        <w:gridCol w:w="4680"/>
        <w:gridCol w:w="896"/>
        <w:gridCol w:w="2789"/>
      </w:tblGrid>
      <w:tr w:rsidR="00A831F4" w14:paraId="50DE2AED" w14:textId="77777777" w:rsidTr="00A831F4">
        <w:tc>
          <w:tcPr>
            <w:tcW w:w="2425" w:type="dxa"/>
          </w:tcPr>
          <w:p w14:paraId="7404B274" w14:textId="3F44FD0A" w:rsidR="00A831F4" w:rsidRPr="00A831F4" w:rsidRDefault="00A831F4" w:rsidP="00431FAC">
            <w:pPr>
              <w:contextualSpacing/>
              <w:rPr>
                <w:b/>
                <w:bCs/>
                <w:sz w:val="28"/>
                <w:szCs w:val="28"/>
              </w:rPr>
            </w:pPr>
            <w:r w:rsidRPr="00A831F4">
              <w:rPr>
                <w:b/>
                <w:bCs/>
                <w:sz w:val="28"/>
                <w:szCs w:val="28"/>
              </w:rPr>
              <w:t>Date:</w:t>
            </w:r>
          </w:p>
        </w:tc>
        <w:tc>
          <w:tcPr>
            <w:tcW w:w="8365" w:type="dxa"/>
            <w:gridSpan w:val="3"/>
          </w:tcPr>
          <w:p w14:paraId="733EF231" w14:textId="77777777" w:rsidR="00A831F4" w:rsidRPr="00A831F4" w:rsidRDefault="00A831F4" w:rsidP="00431FAC">
            <w:pPr>
              <w:contextualSpacing/>
              <w:rPr>
                <w:b/>
                <w:bCs/>
                <w:sz w:val="28"/>
                <w:szCs w:val="28"/>
              </w:rPr>
            </w:pPr>
          </w:p>
        </w:tc>
      </w:tr>
      <w:tr w:rsidR="00A831F4" w14:paraId="775E3935" w14:textId="77777777" w:rsidTr="00A831F4">
        <w:tc>
          <w:tcPr>
            <w:tcW w:w="2425" w:type="dxa"/>
          </w:tcPr>
          <w:p w14:paraId="762199F0" w14:textId="7A9F38E4" w:rsidR="00A831F4" w:rsidRPr="00A831F4" w:rsidRDefault="00A831F4" w:rsidP="00431FAC">
            <w:pPr>
              <w:contextualSpacing/>
              <w:rPr>
                <w:b/>
                <w:bCs/>
                <w:sz w:val="28"/>
                <w:szCs w:val="28"/>
              </w:rPr>
            </w:pPr>
            <w:r w:rsidRPr="00A831F4">
              <w:rPr>
                <w:b/>
                <w:bCs/>
                <w:sz w:val="28"/>
                <w:szCs w:val="28"/>
              </w:rPr>
              <w:t>Name of booth:</w:t>
            </w:r>
          </w:p>
        </w:tc>
        <w:tc>
          <w:tcPr>
            <w:tcW w:w="8365" w:type="dxa"/>
            <w:gridSpan w:val="3"/>
          </w:tcPr>
          <w:p w14:paraId="021B9636" w14:textId="77777777" w:rsidR="00A831F4" w:rsidRPr="00A831F4" w:rsidRDefault="00A831F4" w:rsidP="00431FAC">
            <w:pPr>
              <w:contextualSpacing/>
              <w:rPr>
                <w:b/>
                <w:bCs/>
                <w:sz w:val="28"/>
                <w:szCs w:val="28"/>
              </w:rPr>
            </w:pPr>
          </w:p>
        </w:tc>
      </w:tr>
      <w:tr w:rsidR="00A831F4" w14:paraId="7B2A5652" w14:textId="77777777" w:rsidTr="00A831F4">
        <w:tc>
          <w:tcPr>
            <w:tcW w:w="2425" w:type="dxa"/>
          </w:tcPr>
          <w:p w14:paraId="74C58ACF" w14:textId="67CE641B" w:rsidR="00A831F4" w:rsidRPr="00A831F4" w:rsidRDefault="00A831F4" w:rsidP="00431FAC">
            <w:pPr>
              <w:contextualSpacing/>
              <w:rPr>
                <w:b/>
                <w:bCs/>
                <w:sz w:val="28"/>
                <w:szCs w:val="28"/>
              </w:rPr>
            </w:pPr>
            <w:r w:rsidRPr="00A831F4">
              <w:rPr>
                <w:b/>
                <w:bCs/>
                <w:sz w:val="28"/>
                <w:szCs w:val="28"/>
              </w:rPr>
              <w:t>Contact person:</w:t>
            </w:r>
          </w:p>
        </w:tc>
        <w:tc>
          <w:tcPr>
            <w:tcW w:w="8365" w:type="dxa"/>
            <w:gridSpan w:val="3"/>
          </w:tcPr>
          <w:p w14:paraId="596B0EF9" w14:textId="77777777" w:rsidR="00A831F4" w:rsidRPr="00A831F4" w:rsidRDefault="00A831F4" w:rsidP="00431FAC">
            <w:pPr>
              <w:contextualSpacing/>
              <w:rPr>
                <w:b/>
                <w:bCs/>
                <w:sz w:val="28"/>
                <w:szCs w:val="28"/>
              </w:rPr>
            </w:pPr>
          </w:p>
        </w:tc>
      </w:tr>
      <w:tr w:rsidR="00A831F4" w14:paraId="1883F8B3" w14:textId="77777777" w:rsidTr="00A831F4">
        <w:tc>
          <w:tcPr>
            <w:tcW w:w="2425" w:type="dxa"/>
          </w:tcPr>
          <w:p w14:paraId="223E8F43" w14:textId="59E57FE0" w:rsidR="00A831F4" w:rsidRPr="00A831F4" w:rsidRDefault="00A831F4" w:rsidP="00431FAC">
            <w:pPr>
              <w:contextualSpacing/>
              <w:rPr>
                <w:b/>
                <w:bCs/>
                <w:sz w:val="28"/>
                <w:szCs w:val="28"/>
              </w:rPr>
            </w:pPr>
            <w:r w:rsidRPr="00A831F4">
              <w:rPr>
                <w:b/>
                <w:bCs/>
                <w:sz w:val="28"/>
                <w:szCs w:val="28"/>
              </w:rPr>
              <w:t>Email:</w:t>
            </w:r>
          </w:p>
        </w:tc>
        <w:tc>
          <w:tcPr>
            <w:tcW w:w="8365" w:type="dxa"/>
            <w:gridSpan w:val="3"/>
          </w:tcPr>
          <w:p w14:paraId="550AC066" w14:textId="77777777" w:rsidR="00A831F4" w:rsidRPr="00A831F4" w:rsidRDefault="00A831F4" w:rsidP="00431FAC">
            <w:pPr>
              <w:contextualSpacing/>
              <w:rPr>
                <w:b/>
                <w:bCs/>
                <w:sz w:val="28"/>
                <w:szCs w:val="28"/>
              </w:rPr>
            </w:pPr>
          </w:p>
        </w:tc>
      </w:tr>
      <w:tr w:rsidR="00A831F4" w14:paraId="5881BD14" w14:textId="77777777" w:rsidTr="00A831F4">
        <w:tc>
          <w:tcPr>
            <w:tcW w:w="2425" w:type="dxa"/>
          </w:tcPr>
          <w:p w14:paraId="19E8B73B" w14:textId="315DD174" w:rsidR="00A831F4" w:rsidRPr="00A831F4" w:rsidRDefault="00A831F4" w:rsidP="00431FAC">
            <w:pPr>
              <w:contextualSpacing/>
              <w:rPr>
                <w:b/>
                <w:bCs/>
                <w:sz w:val="28"/>
                <w:szCs w:val="28"/>
              </w:rPr>
            </w:pPr>
            <w:r w:rsidRPr="00A831F4">
              <w:rPr>
                <w:b/>
                <w:bCs/>
                <w:sz w:val="28"/>
                <w:szCs w:val="28"/>
              </w:rPr>
              <w:t>Home address:</w:t>
            </w:r>
          </w:p>
        </w:tc>
        <w:tc>
          <w:tcPr>
            <w:tcW w:w="8365" w:type="dxa"/>
            <w:gridSpan w:val="3"/>
          </w:tcPr>
          <w:p w14:paraId="0FCA21DC" w14:textId="77777777" w:rsidR="00A831F4" w:rsidRPr="00A831F4" w:rsidRDefault="00A831F4" w:rsidP="00431FAC">
            <w:pPr>
              <w:contextualSpacing/>
              <w:rPr>
                <w:b/>
                <w:bCs/>
                <w:sz w:val="28"/>
                <w:szCs w:val="28"/>
              </w:rPr>
            </w:pPr>
          </w:p>
        </w:tc>
      </w:tr>
      <w:tr w:rsidR="00A831F4" w14:paraId="7E9DAD8D" w14:textId="77777777" w:rsidTr="00A831F4">
        <w:tc>
          <w:tcPr>
            <w:tcW w:w="2425" w:type="dxa"/>
          </w:tcPr>
          <w:p w14:paraId="043F7F09" w14:textId="1E70BF96" w:rsidR="00A831F4" w:rsidRPr="00A831F4" w:rsidRDefault="00A831F4" w:rsidP="00431FAC">
            <w:pPr>
              <w:contextualSpacing/>
              <w:rPr>
                <w:b/>
                <w:bCs/>
                <w:sz w:val="28"/>
                <w:szCs w:val="28"/>
              </w:rPr>
            </w:pPr>
            <w:r w:rsidRPr="00A831F4">
              <w:rPr>
                <w:b/>
                <w:bCs/>
                <w:sz w:val="28"/>
                <w:szCs w:val="28"/>
              </w:rPr>
              <w:t>City:</w:t>
            </w:r>
          </w:p>
        </w:tc>
        <w:tc>
          <w:tcPr>
            <w:tcW w:w="4680" w:type="dxa"/>
          </w:tcPr>
          <w:p w14:paraId="2B85351D" w14:textId="77777777" w:rsidR="00A831F4" w:rsidRPr="00A831F4" w:rsidRDefault="00A831F4" w:rsidP="00431FAC">
            <w:pPr>
              <w:contextualSpacing/>
              <w:rPr>
                <w:b/>
                <w:bCs/>
                <w:sz w:val="28"/>
                <w:szCs w:val="28"/>
              </w:rPr>
            </w:pPr>
          </w:p>
        </w:tc>
        <w:tc>
          <w:tcPr>
            <w:tcW w:w="896" w:type="dxa"/>
          </w:tcPr>
          <w:p w14:paraId="305350E9" w14:textId="5ADE2255" w:rsidR="00A831F4" w:rsidRPr="00A831F4" w:rsidRDefault="00A831F4" w:rsidP="00431FAC">
            <w:pPr>
              <w:contextualSpacing/>
              <w:rPr>
                <w:b/>
                <w:bCs/>
                <w:sz w:val="28"/>
                <w:szCs w:val="28"/>
              </w:rPr>
            </w:pPr>
            <w:r>
              <w:rPr>
                <w:b/>
                <w:bCs/>
                <w:sz w:val="28"/>
                <w:szCs w:val="28"/>
              </w:rPr>
              <w:t>Zip:</w:t>
            </w:r>
          </w:p>
        </w:tc>
        <w:tc>
          <w:tcPr>
            <w:tcW w:w="2789" w:type="dxa"/>
          </w:tcPr>
          <w:p w14:paraId="12F93CC9" w14:textId="5DFF7054" w:rsidR="00A831F4" w:rsidRPr="00A831F4" w:rsidRDefault="00A831F4" w:rsidP="00431FAC">
            <w:pPr>
              <w:contextualSpacing/>
              <w:rPr>
                <w:b/>
                <w:bCs/>
                <w:sz w:val="28"/>
                <w:szCs w:val="28"/>
              </w:rPr>
            </w:pPr>
          </w:p>
        </w:tc>
      </w:tr>
      <w:tr w:rsidR="00A831F4" w14:paraId="20AF64B6" w14:textId="77777777" w:rsidTr="00A831F4">
        <w:tc>
          <w:tcPr>
            <w:tcW w:w="2425" w:type="dxa"/>
          </w:tcPr>
          <w:p w14:paraId="021805D1" w14:textId="79A99367" w:rsidR="00A831F4" w:rsidRPr="00A831F4" w:rsidRDefault="00A831F4" w:rsidP="00431FAC">
            <w:pPr>
              <w:contextualSpacing/>
              <w:rPr>
                <w:b/>
                <w:bCs/>
                <w:sz w:val="28"/>
                <w:szCs w:val="28"/>
              </w:rPr>
            </w:pPr>
            <w:r>
              <w:rPr>
                <w:b/>
                <w:bCs/>
                <w:sz w:val="28"/>
                <w:szCs w:val="28"/>
              </w:rPr>
              <w:t>Phone:</w:t>
            </w:r>
          </w:p>
        </w:tc>
        <w:tc>
          <w:tcPr>
            <w:tcW w:w="8365" w:type="dxa"/>
            <w:gridSpan w:val="3"/>
          </w:tcPr>
          <w:p w14:paraId="6EA3E5AF" w14:textId="46F0DE81" w:rsidR="00A831F4" w:rsidRPr="00A831F4" w:rsidRDefault="006B445B" w:rsidP="00431FAC">
            <w:pPr>
              <w:contextualSpacing/>
              <w:rPr>
                <w:b/>
                <w:bCs/>
                <w:sz w:val="28"/>
                <w:szCs w:val="28"/>
              </w:rPr>
            </w:pPr>
            <w:r>
              <w:rPr>
                <w:b/>
                <w:bCs/>
                <w:sz w:val="28"/>
                <w:szCs w:val="28"/>
              </w:rPr>
              <w:t xml:space="preserve">                                                 TAX ID#</w:t>
            </w:r>
          </w:p>
        </w:tc>
      </w:tr>
      <w:tr w:rsidR="00A831F4" w14:paraId="586A5961" w14:textId="77777777" w:rsidTr="00A831F4">
        <w:tc>
          <w:tcPr>
            <w:tcW w:w="2425" w:type="dxa"/>
          </w:tcPr>
          <w:p w14:paraId="41FBAB67" w14:textId="6F8FEB74" w:rsidR="00A831F4" w:rsidRPr="00A831F4" w:rsidRDefault="00A831F4" w:rsidP="00431FAC">
            <w:pPr>
              <w:contextualSpacing/>
              <w:rPr>
                <w:b/>
                <w:bCs/>
                <w:sz w:val="28"/>
                <w:szCs w:val="28"/>
              </w:rPr>
            </w:pPr>
            <w:r w:rsidRPr="00A831F4">
              <w:rPr>
                <w:b/>
                <w:bCs/>
                <w:sz w:val="28"/>
                <w:szCs w:val="28"/>
              </w:rPr>
              <w:t>Website:</w:t>
            </w:r>
          </w:p>
        </w:tc>
        <w:tc>
          <w:tcPr>
            <w:tcW w:w="8365" w:type="dxa"/>
            <w:gridSpan w:val="3"/>
          </w:tcPr>
          <w:p w14:paraId="6EEB6ABA" w14:textId="77777777" w:rsidR="00A831F4" w:rsidRPr="00A831F4" w:rsidRDefault="00A831F4" w:rsidP="00431FAC">
            <w:pPr>
              <w:contextualSpacing/>
              <w:rPr>
                <w:b/>
                <w:bCs/>
                <w:sz w:val="28"/>
                <w:szCs w:val="28"/>
              </w:rPr>
            </w:pPr>
          </w:p>
        </w:tc>
      </w:tr>
    </w:tbl>
    <w:p w14:paraId="53B1F547" w14:textId="0B79BAC5" w:rsidR="00A831F4" w:rsidRPr="00A831F4" w:rsidRDefault="00A831F4" w:rsidP="00431FAC">
      <w:pPr>
        <w:ind w:left="-90"/>
        <w:contextualSpacing/>
        <w:rPr>
          <w:b/>
          <w:bCs/>
          <w:sz w:val="28"/>
          <w:szCs w:val="28"/>
        </w:rPr>
      </w:pPr>
      <w:r w:rsidRPr="00A831F4">
        <w:rPr>
          <w:b/>
          <w:bCs/>
          <w:sz w:val="28"/>
          <w:szCs w:val="28"/>
        </w:rPr>
        <w:t>List all items for sale:</w:t>
      </w:r>
    </w:p>
    <w:tbl>
      <w:tblPr>
        <w:tblStyle w:val="TableGrid"/>
        <w:tblW w:w="0" w:type="auto"/>
        <w:tblInd w:w="-90" w:type="dxa"/>
        <w:tblLook w:val="04A0" w:firstRow="1" w:lastRow="0" w:firstColumn="1" w:lastColumn="0" w:noHBand="0" w:noVBand="1"/>
      </w:tblPr>
      <w:tblGrid>
        <w:gridCol w:w="5395"/>
        <w:gridCol w:w="5395"/>
      </w:tblGrid>
      <w:tr w:rsidR="00A831F4" w:rsidRPr="00A831F4" w14:paraId="75960A3C" w14:textId="77777777" w:rsidTr="00A831F4">
        <w:tc>
          <w:tcPr>
            <w:tcW w:w="5395" w:type="dxa"/>
            <w:shd w:val="clear" w:color="auto" w:fill="D9D9D9" w:themeFill="background1" w:themeFillShade="D9"/>
          </w:tcPr>
          <w:p w14:paraId="643E65F4" w14:textId="3AF03DAB" w:rsidR="00A831F4" w:rsidRPr="00A831F4" w:rsidRDefault="00A831F4" w:rsidP="00431FAC">
            <w:pPr>
              <w:contextualSpacing/>
              <w:rPr>
                <w:b/>
                <w:bCs/>
                <w:sz w:val="28"/>
                <w:szCs w:val="28"/>
              </w:rPr>
            </w:pPr>
            <w:r>
              <w:rPr>
                <w:b/>
                <w:bCs/>
                <w:sz w:val="28"/>
                <w:szCs w:val="28"/>
              </w:rPr>
              <w:t>Item:</w:t>
            </w:r>
          </w:p>
        </w:tc>
        <w:tc>
          <w:tcPr>
            <w:tcW w:w="5395" w:type="dxa"/>
            <w:shd w:val="clear" w:color="auto" w:fill="D9D9D9" w:themeFill="background1" w:themeFillShade="D9"/>
          </w:tcPr>
          <w:p w14:paraId="48DA30FC" w14:textId="210D7B80" w:rsidR="00A831F4" w:rsidRPr="00A831F4" w:rsidRDefault="00A831F4" w:rsidP="00431FAC">
            <w:pPr>
              <w:contextualSpacing/>
              <w:rPr>
                <w:b/>
                <w:bCs/>
                <w:sz w:val="28"/>
                <w:szCs w:val="28"/>
              </w:rPr>
            </w:pPr>
            <w:r>
              <w:rPr>
                <w:b/>
                <w:bCs/>
                <w:sz w:val="28"/>
                <w:szCs w:val="28"/>
              </w:rPr>
              <w:t>Description:</w:t>
            </w:r>
          </w:p>
        </w:tc>
      </w:tr>
      <w:tr w:rsidR="00A831F4" w:rsidRPr="00A831F4" w14:paraId="7EA4AE04" w14:textId="77777777" w:rsidTr="00A831F4">
        <w:tc>
          <w:tcPr>
            <w:tcW w:w="5395" w:type="dxa"/>
          </w:tcPr>
          <w:p w14:paraId="1813A612" w14:textId="77777777" w:rsidR="00A831F4" w:rsidRPr="00A831F4" w:rsidRDefault="00A831F4" w:rsidP="00431FAC">
            <w:pPr>
              <w:contextualSpacing/>
              <w:rPr>
                <w:b/>
                <w:bCs/>
                <w:sz w:val="28"/>
                <w:szCs w:val="28"/>
              </w:rPr>
            </w:pPr>
          </w:p>
        </w:tc>
        <w:tc>
          <w:tcPr>
            <w:tcW w:w="5395" w:type="dxa"/>
          </w:tcPr>
          <w:p w14:paraId="44D6C732" w14:textId="77777777" w:rsidR="00A831F4" w:rsidRPr="00A831F4" w:rsidRDefault="00A831F4" w:rsidP="00431FAC">
            <w:pPr>
              <w:contextualSpacing/>
              <w:rPr>
                <w:b/>
                <w:bCs/>
                <w:sz w:val="28"/>
                <w:szCs w:val="28"/>
              </w:rPr>
            </w:pPr>
          </w:p>
        </w:tc>
      </w:tr>
      <w:tr w:rsidR="00A831F4" w:rsidRPr="00A831F4" w14:paraId="3965204C" w14:textId="77777777" w:rsidTr="00A831F4">
        <w:tc>
          <w:tcPr>
            <w:tcW w:w="5395" w:type="dxa"/>
          </w:tcPr>
          <w:p w14:paraId="0EB4BC07" w14:textId="77777777" w:rsidR="00A831F4" w:rsidRPr="00A831F4" w:rsidRDefault="00A831F4" w:rsidP="00431FAC">
            <w:pPr>
              <w:contextualSpacing/>
              <w:rPr>
                <w:b/>
                <w:bCs/>
                <w:sz w:val="28"/>
                <w:szCs w:val="28"/>
              </w:rPr>
            </w:pPr>
          </w:p>
        </w:tc>
        <w:tc>
          <w:tcPr>
            <w:tcW w:w="5395" w:type="dxa"/>
          </w:tcPr>
          <w:p w14:paraId="469E13A9" w14:textId="77777777" w:rsidR="00A831F4" w:rsidRPr="00A831F4" w:rsidRDefault="00A831F4" w:rsidP="00431FAC">
            <w:pPr>
              <w:contextualSpacing/>
              <w:rPr>
                <w:b/>
                <w:bCs/>
                <w:sz w:val="28"/>
                <w:szCs w:val="28"/>
              </w:rPr>
            </w:pPr>
          </w:p>
        </w:tc>
      </w:tr>
      <w:tr w:rsidR="00A831F4" w:rsidRPr="00A831F4" w14:paraId="7D67F190" w14:textId="77777777" w:rsidTr="00A831F4">
        <w:tc>
          <w:tcPr>
            <w:tcW w:w="5395" w:type="dxa"/>
          </w:tcPr>
          <w:p w14:paraId="7794DEA5" w14:textId="77777777" w:rsidR="00A831F4" w:rsidRPr="00A831F4" w:rsidRDefault="00A831F4" w:rsidP="00431FAC">
            <w:pPr>
              <w:contextualSpacing/>
              <w:rPr>
                <w:b/>
                <w:bCs/>
                <w:sz w:val="28"/>
                <w:szCs w:val="28"/>
              </w:rPr>
            </w:pPr>
          </w:p>
        </w:tc>
        <w:tc>
          <w:tcPr>
            <w:tcW w:w="5395" w:type="dxa"/>
          </w:tcPr>
          <w:p w14:paraId="252E5462" w14:textId="77777777" w:rsidR="00A831F4" w:rsidRPr="00A831F4" w:rsidRDefault="00A831F4" w:rsidP="00431FAC">
            <w:pPr>
              <w:contextualSpacing/>
              <w:rPr>
                <w:b/>
                <w:bCs/>
                <w:sz w:val="28"/>
                <w:szCs w:val="28"/>
              </w:rPr>
            </w:pPr>
          </w:p>
        </w:tc>
      </w:tr>
      <w:tr w:rsidR="00A831F4" w:rsidRPr="00A831F4" w14:paraId="28F9FB1F" w14:textId="77777777" w:rsidTr="00A831F4">
        <w:tc>
          <w:tcPr>
            <w:tcW w:w="5395" w:type="dxa"/>
          </w:tcPr>
          <w:p w14:paraId="17AB29D6" w14:textId="77777777" w:rsidR="00A831F4" w:rsidRPr="00A831F4" w:rsidRDefault="00A831F4" w:rsidP="00431FAC">
            <w:pPr>
              <w:contextualSpacing/>
              <w:rPr>
                <w:b/>
                <w:bCs/>
                <w:sz w:val="28"/>
                <w:szCs w:val="28"/>
              </w:rPr>
            </w:pPr>
          </w:p>
        </w:tc>
        <w:tc>
          <w:tcPr>
            <w:tcW w:w="5395" w:type="dxa"/>
          </w:tcPr>
          <w:p w14:paraId="1C70A86C" w14:textId="77777777" w:rsidR="00A831F4" w:rsidRPr="00A831F4" w:rsidRDefault="00A831F4" w:rsidP="00431FAC">
            <w:pPr>
              <w:contextualSpacing/>
              <w:rPr>
                <w:b/>
                <w:bCs/>
                <w:sz w:val="28"/>
                <w:szCs w:val="28"/>
              </w:rPr>
            </w:pPr>
          </w:p>
        </w:tc>
      </w:tr>
      <w:tr w:rsidR="00A831F4" w:rsidRPr="00A831F4" w14:paraId="30B79D90" w14:textId="77777777" w:rsidTr="00A831F4">
        <w:tc>
          <w:tcPr>
            <w:tcW w:w="5395" w:type="dxa"/>
          </w:tcPr>
          <w:p w14:paraId="19239D78" w14:textId="77777777" w:rsidR="00A831F4" w:rsidRPr="00A831F4" w:rsidRDefault="00A831F4" w:rsidP="00431FAC">
            <w:pPr>
              <w:contextualSpacing/>
              <w:rPr>
                <w:b/>
                <w:bCs/>
                <w:sz w:val="28"/>
                <w:szCs w:val="28"/>
              </w:rPr>
            </w:pPr>
          </w:p>
        </w:tc>
        <w:tc>
          <w:tcPr>
            <w:tcW w:w="5395" w:type="dxa"/>
          </w:tcPr>
          <w:p w14:paraId="065CC9D5" w14:textId="77777777" w:rsidR="00A831F4" w:rsidRPr="00A831F4" w:rsidRDefault="00A831F4" w:rsidP="00431FAC">
            <w:pPr>
              <w:contextualSpacing/>
              <w:rPr>
                <w:b/>
                <w:bCs/>
                <w:sz w:val="28"/>
                <w:szCs w:val="28"/>
              </w:rPr>
            </w:pPr>
          </w:p>
        </w:tc>
      </w:tr>
      <w:tr w:rsidR="00A831F4" w:rsidRPr="00A831F4" w14:paraId="7E3D35D7" w14:textId="77777777" w:rsidTr="00A831F4">
        <w:tc>
          <w:tcPr>
            <w:tcW w:w="5395" w:type="dxa"/>
          </w:tcPr>
          <w:p w14:paraId="0F246519" w14:textId="77777777" w:rsidR="00A831F4" w:rsidRPr="00A831F4" w:rsidRDefault="00A831F4" w:rsidP="00431FAC">
            <w:pPr>
              <w:contextualSpacing/>
              <w:rPr>
                <w:b/>
                <w:bCs/>
                <w:sz w:val="28"/>
                <w:szCs w:val="28"/>
              </w:rPr>
            </w:pPr>
          </w:p>
        </w:tc>
        <w:tc>
          <w:tcPr>
            <w:tcW w:w="5395" w:type="dxa"/>
          </w:tcPr>
          <w:p w14:paraId="02472403" w14:textId="77777777" w:rsidR="00A831F4" w:rsidRPr="00A831F4" w:rsidRDefault="00A831F4" w:rsidP="00431FAC">
            <w:pPr>
              <w:contextualSpacing/>
              <w:rPr>
                <w:b/>
                <w:bCs/>
                <w:sz w:val="28"/>
                <w:szCs w:val="28"/>
              </w:rPr>
            </w:pPr>
          </w:p>
        </w:tc>
      </w:tr>
      <w:tr w:rsidR="00A831F4" w:rsidRPr="00A831F4" w14:paraId="684E63F4" w14:textId="77777777" w:rsidTr="00A831F4">
        <w:tc>
          <w:tcPr>
            <w:tcW w:w="5395" w:type="dxa"/>
          </w:tcPr>
          <w:p w14:paraId="0D478680" w14:textId="77777777" w:rsidR="00A831F4" w:rsidRPr="00A831F4" w:rsidRDefault="00A831F4" w:rsidP="00431FAC">
            <w:pPr>
              <w:contextualSpacing/>
              <w:rPr>
                <w:b/>
                <w:bCs/>
                <w:sz w:val="28"/>
                <w:szCs w:val="28"/>
              </w:rPr>
            </w:pPr>
          </w:p>
        </w:tc>
        <w:tc>
          <w:tcPr>
            <w:tcW w:w="5395" w:type="dxa"/>
          </w:tcPr>
          <w:p w14:paraId="0BFF9D9E" w14:textId="77777777" w:rsidR="00A831F4" w:rsidRPr="00A831F4" w:rsidRDefault="00A831F4" w:rsidP="00431FAC">
            <w:pPr>
              <w:contextualSpacing/>
              <w:rPr>
                <w:b/>
                <w:bCs/>
                <w:sz w:val="28"/>
                <w:szCs w:val="28"/>
              </w:rPr>
            </w:pPr>
          </w:p>
        </w:tc>
      </w:tr>
    </w:tbl>
    <w:p w14:paraId="0A23D9AA" w14:textId="77777777" w:rsidR="00A831F4" w:rsidRDefault="00A831F4" w:rsidP="00431FAC">
      <w:pPr>
        <w:ind w:left="-90"/>
        <w:contextualSpacing/>
        <w:rPr>
          <w:b/>
          <w:bCs/>
          <w:sz w:val="28"/>
          <w:szCs w:val="28"/>
        </w:rPr>
      </w:pPr>
    </w:p>
    <w:p w14:paraId="5281A6B4" w14:textId="6D4B4140" w:rsidR="00A831F4" w:rsidRDefault="00A831F4" w:rsidP="00431FAC">
      <w:pPr>
        <w:ind w:left="-90"/>
        <w:contextualSpacing/>
        <w:rPr>
          <w:b/>
          <w:bCs/>
          <w:sz w:val="28"/>
          <w:szCs w:val="28"/>
        </w:rPr>
      </w:pPr>
      <w:r>
        <w:rPr>
          <w:b/>
          <w:bCs/>
          <w:sz w:val="28"/>
          <w:szCs w:val="28"/>
        </w:rPr>
        <w:t xml:space="preserve">I have read, understood, and will abide by the Cross Roads </w:t>
      </w:r>
      <w:r w:rsidR="00D066AA">
        <w:rPr>
          <w:b/>
          <w:bCs/>
          <w:sz w:val="28"/>
          <w:szCs w:val="28"/>
        </w:rPr>
        <w:t>Pop</w:t>
      </w:r>
      <w:r w:rsidR="00E84138">
        <w:rPr>
          <w:b/>
          <w:bCs/>
          <w:sz w:val="28"/>
          <w:szCs w:val="28"/>
        </w:rPr>
        <w:t>-</w:t>
      </w:r>
      <w:r w:rsidR="00D066AA">
        <w:rPr>
          <w:b/>
          <w:bCs/>
          <w:sz w:val="28"/>
          <w:szCs w:val="28"/>
        </w:rPr>
        <w:t>Up</w:t>
      </w:r>
      <w:r>
        <w:rPr>
          <w:b/>
          <w:bCs/>
          <w:sz w:val="28"/>
          <w:szCs w:val="28"/>
        </w:rPr>
        <w:t xml:space="preserve"> Market Rules.</w:t>
      </w:r>
    </w:p>
    <w:tbl>
      <w:tblPr>
        <w:tblStyle w:val="TableGrid"/>
        <w:tblW w:w="0" w:type="auto"/>
        <w:tblInd w:w="-90" w:type="dxa"/>
        <w:tblLook w:val="04A0" w:firstRow="1" w:lastRow="0" w:firstColumn="1" w:lastColumn="0" w:noHBand="0" w:noVBand="1"/>
      </w:tblPr>
      <w:tblGrid>
        <w:gridCol w:w="10790"/>
      </w:tblGrid>
      <w:tr w:rsidR="00A831F4" w14:paraId="54FBEE8F" w14:textId="77777777" w:rsidTr="00332A97">
        <w:tc>
          <w:tcPr>
            <w:tcW w:w="10790" w:type="dxa"/>
          </w:tcPr>
          <w:p w14:paraId="25F22180" w14:textId="1BBD2DB3" w:rsidR="00A831F4" w:rsidRDefault="00A831F4" w:rsidP="00431FAC">
            <w:pPr>
              <w:contextualSpacing/>
              <w:rPr>
                <w:b/>
                <w:bCs/>
                <w:sz w:val="28"/>
                <w:szCs w:val="28"/>
              </w:rPr>
            </w:pPr>
            <w:r>
              <w:rPr>
                <w:b/>
                <w:bCs/>
                <w:sz w:val="28"/>
                <w:szCs w:val="28"/>
              </w:rPr>
              <w:t>Signature:</w:t>
            </w:r>
          </w:p>
        </w:tc>
      </w:tr>
      <w:tr w:rsidR="00A831F4" w14:paraId="735B10A8" w14:textId="77777777" w:rsidTr="007C4890">
        <w:tc>
          <w:tcPr>
            <w:tcW w:w="10790" w:type="dxa"/>
          </w:tcPr>
          <w:p w14:paraId="5AF13A6B" w14:textId="0A75AA07" w:rsidR="00A831F4" w:rsidRDefault="00A831F4" w:rsidP="00431FAC">
            <w:pPr>
              <w:contextualSpacing/>
              <w:rPr>
                <w:b/>
                <w:bCs/>
                <w:sz w:val="28"/>
                <w:szCs w:val="28"/>
              </w:rPr>
            </w:pPr>
            <w:r>
              <w:rPr>
                <w:b/>
                <w:bCs/>
                <w:sz w:val="28"/>
                <w:szCs w:val="28"/>
              </w:rPr>
              <w:t>Name:</w:t>
            </w:r>
          </w:p>
        </w:tc>
      </w:tr>
      <w:tr w:rsidR="00A831F4" w14:paraId="774B2786" w14:textId="77777777" w:rsidTr="007C4890">
        <w:tc>
          <w:tcPr>
            <w:tcW w:w="10790" w:type="dxa"/>
          </w:tcPr>
          <w:p w14:paraId="66EEEEC7" w14:textId="3372F827" w:rsidR="00A831F4" w:rsidRDefault="00A831F4" w:rsidP="00431FAC">
            <w:pPr>
              <w:contextualSpacing/>
              <w:rPr>
                <w:b/>
                <w:bCs/>
                <w:sz w:val="28"/>
                <w:szCs w:val="28"/>
              </w:rPr>
            </w:pPr>
            <w:r>
              <w:rPr>
                <w:b/>
                <w:bCs/>
                <w:sz w:val="28"/>
                <w:szCs w:val="28"/>
              </w:rPr>
              <w:t>Date:</w:t>
            </w:r>
          </w:p>
        </w:tc>
      </w:tr>
    </w:tbl>
    <w:p w14:paraId="3F849DC1" w14:textId="1E7B8D85" w:rsidR="00A831F4" w:rsidRDefault="00A831F4" w:rsidP="00431FAC">
      <w:pPr>
        <w:ind w:left="-90"/>
        <w:contextualSpacing/>
        <w:rPr>
          <w:b/>
          <w:bCs/>
          <w:sz w:val="28"/>
          <w:szCs w:val="28"/>
        </w:rPr>
      </w:pPr>
    </w:p>
    <w:p w14:paraId="04F0EE21" w14:textId="3912BA6A" w:rsidR="003509EC" w:rsidRDefault="003509EC" w:rsidP="00431FAC">
      <w:pPr>
        <w:ind w:left="-90"/>
        <w:contextualSpacing/>
        <w:rPr>
          <w:b/>
          <w:bCs/>
          <w:sz w:val="28"/>
          <w:szCs w:val="28"/>
        </w:rPr>
      </w:pPr>
      <w:r>
        <w:rPr>
          <w:b/>
          <w:bCs/>
          <w:sz w:val="28"/>
          <w:szCs w:val="28"/>
        </w:rPr>
        <w:t>OFFICE USE ONLY</w:t>
      </w:r>
    </w:p>
    <w:p w14:paraId="1E864030" w14:textId="1F593673" w:rsidR="003509EC" w:rsidRDefault="003509EC" w:rsidP="00431FAC">
      <w:pPr>
        <w:ind w:left="-90"/>
        <w:contextualSpacing/>
        <w:rPr>
          <w:b/>
          <w:bCs/>
          <w:sz w:val="28"/>
          <w:szCs w:val="28"/>
        </w:rPr>
      </w:pPr>
    </w:p>
    <w:p w14:paraId="3C8A986B" w14:textId="16111D45" w:rsidR="003509EC" w:rsidRDefault="003509EC" w:rsidP="00431FAC">
      <w:pPr>
        <w:ind w:left="-90"/>
        <w:contextualSpacing/>
        <w:rPr>
          <w:b/>
          <w:bCs/>
          <w:sz w:val="28"/>
          <w:szCs w:val="28"/>
        </w:rPr>
      </w:pPr>
      <w:r w:rsidRPr="003509EC">
        <w:rPr>
          <w:b/>
          <w:bCs/>
          <w:sz w:val="28"/>
          <w:szCs w:val="28"/>
        </w:rPr>
        <w:t>Application approval by: ___</w:t>
      </w:r>
      <w:r>
        <w:rPr>
          <w:b/>
          <w:bCs/>
          <w:sz w:val="28"/>
          <w:szCs w:val="28"/>
        </w:rPr>
        <w:t>_____________</w:t>
      </w:r>
      <w:r w:rsidRPr="003509EC">
        <w:rPr>
          <w:b/>
          <w:bCs/>
          <w:sz w:val="28"/>
          <w:szCs w:val="28"/>
        </w:rPr>
        <w:t xml:space="preserve"> Date: ______   Assigned location:​​​​_____________</w:t>
      </w:r>
    </w:p>
    <w:p w14:paraId="05C61C51" w14:textId="38F80229" w:rsidR="00A831F4" w:rsidRPr="00A831F4" w:rsidRDefault="00A831F4" w:rsidP="00A831F4">
      <w:pPr>
        <w:ind w:left="-90"/>
        <w:contextualSpacing/>
        <w:rPr>
          <w:b/>
          <w:bCs/>
          <w:sz w:val="28"/>
          <w:szCs w:val="28"/>
        </w:rPr>
      </w:pPr>
      <w:r w:rsidRPr="00A831F4">
        <w:rPr>
          <w:b/>
          <w:bCs/>
          <w:sz w:val="28"/>
          <w:szCs w:val="28"/>
        </w:rPr>
        <w:lastRenderedPageBreak/>
        <w:t xml:space="preserve">Vendor </w:t>
      </w:r>
      <w:r w:rsidR="00E84138">
        <w:rPr>
          <w:b/>
          <w:bCs/>
          <w:sz w:val="28"/>
          <w:szCs w:val="28"/>
        </w:rPr>
        <w:t>Holiday Pop-Up</w:t>
      </w:r>
      <w:r w:rsidRPr="00A831F4">
        <w:rPr>
          <w:b/>
          <w:bCs/>
          <w:sz w:val="28"/>
          <w:szCs w:val="28"/>
        </w:rPr>
        <w:t xml:space="preserve"> Rules</w:t>
      </w:r>
    </w:p>
    <w:p w14:paraId="1C38FC16" w14:textId="53E75CA2" w:rsidR="00A831F4" w:rsidRPr="00A831F4" w:rsidRDefault="00A831F4" w:rsidP="00A831F4">
      <w:pPr>
        <w:ind w:left="-90"/>
        <w:contextualSpacing/>
        <w:rPr>
          <w:sz w:val="28"/>
          <w:szCs w:val="28"/>
        </w:rPr>
      </w:pPr>
      <w:r w:rsidRPr="00A831F4">
        <w:rPr>
          <w:sz w:val="28"/>
          <w:szCs w:val="28"/>
        </w:rPr>
        <w:t xml:space="preserve">The Town of Cross Roads reserves the right to amend </w:t>
      </w:r>
      <w:r w:rsidR="003509EC">
        <w:rPr>
          <w:sz w:val="28"/>
          <w:szCs w:val="28"/>
        </w:rPr>
        <w:t>M</w:t>
      </w:r>
      <w:r w:rsidRPr="00A831F4">
        <w:rPr>
          <w:sz w:val="28"/>
          <w:szCs w:val="28"/>
        </w:rPr>
        <w:t>arket rules at any time.</w:t>
      </w:r>
    </w:p>
    <w:p w14:paraId="64FFCEAE" w14:textId="77777777" w:rsidR="00A831F4" w:rsidRPr="00A831F4" w:rsidRDefault="00A831F4" w:rsidP="00A831F4">
      <w:pPr>
        <w:ind w:left="-90"/>
        <w:contextualSpacing/>
        <w:rPr>
          <w:sz w:val="28"/>
          <w:szCs w:val="28"/>
        </w:rPr>
      </w:pPr>
    </w:p>
    <w:p w14:paraId="512B955C" w14:textId="77777777" w:rsidR="00A831F4" w:rsidRPr="00A831F4" w:rsidRDefault="00A831F4" w:rsidP="00A831F4">
      <w:pPr>
        <w:ind w:left="-90"/>
        <w:contextualSpacing/>
        <w:rPr>
          <w:b/>
          <w:bCs/>
          <w:sz w:val="28"/>
          <w:szCs w:val="28"/>
        </w:rPr>
      </w:pPr>
      <w:r w:rsidRPr="00A831F4">
        <w:rPr>
          <w:b/>
          <w:bCs/>
          <w:sz w:val="28"/>
          <w:szCs w:val="28"/>
        </w:rPr>
        <w:t>Products Sold</w:t>
      </w:r>
    </w:p>
    <w:p w14:paraId="79D33FA8" w14:textId="1A4F6FE3" w:rsidR="00A831F4" w:rsidRPr="00A831F4" w:rsidRDefault="00A831F4" w:rsidP="00A831F4">
      <w:pPr>
        <w:ind w:left="-90"/>
        <w:contextualSpacing/>
        <w:rPr>
          <w:sz w:val="28"/>
          <w:szCs w:val="28"/>
        </w:rPr>
      </w:pPr>
      <w:r w:rsidRPr="00A831F4">
        <w:rPr>
          <w:sz w:val="28"/>
          <w:szCs w:val="28"/>
        </w:rPr>
        <w:t>1. Vendors are permitted to sell items approved by the Cross Roads Parks &amp; Recreation Board.</w:t>
      </w:r>
    </w:p>
    <w:p w14:paraId="3FED8060" w14:textId="08D41C78" w:rsidR="00A831F4" w:rsidRPr="00A831F4" w:rsidRDefault="00A831F4" w:rsidP="00A831F4">
      <w:pPr>
        <w:ind w:left="-90"/>
        <w:contextualSpacing/>
        <w:rPr>
          <w:sz w:val="28"/>
          <w:szCs w:val="28"/>
        </w:rPr>
      </w:pPr>
      <w:r w:rsidRPr="00A831F4">
        <w:rPr>
          <w:sz w:val="28"/>
          <w:szCs w:val="28"/>
        </w:rPr>
        <w:t xml:space="preserve">2. Food items permitted for sale are: fresh, uncut produce, baked </w:t>
      </w:r>
      <w:r w:rsidR="003509EC" w:rsidRPr="003509EC">
        <w:rPr>
          <w:sz w:val="28"/>
          <w:szCs w:val="28"/>
        </w:rPr>
        <w:t>and canned goods. All must remain appropriately packaged.</w:t>
      </w:r>
      <w:r w:rsidR="00D37E30">
        <w:rPr>
          <w:sz w:val="28"/>
          <w:szCs w:val="28"/>
        </w:rPr>
        <w:t xml:space="preserve"> Home cooked </w:t>
      </w:r>
      <w:r w:rsidR="00F27B1E">
        <w:rPr>
          <w:sz w:val="28"/>
          <w:szCs w:val="28"/>
        </w:rPr>
        <w:t>food</w:t>
      </w:r>
      <w:r w:rsidR="00D37E30">
        <w:rPr>
          <w:sz w:val="28"/>
          <w:szCs w:val="28"/>
        </w:rPr>
        <w:t xml:space="preserve"> must be prepackaged and not </w:t>
      </w:r>
      <w:r w:rsidR="00F27B1E">
        <w:rPr>
          <w:sz w:val="28"/>
          <w:szCs w:val="28"/>
        </w:rPr>
        <w:t>prepared</w:t>
      </w:r>
      <w:r w:rsidR="00D37E30">
        <w:rPr>
          <w:sz w:val="28"/>
          <w:szCs w:val="28"/>
        </w:rPr>
        <w:t xml:space="preserve"> </w:t>
      </w:r>
      <w:r w:rsidR="00F27B1E">
        <w:rPr>
          <w:sz w:val="28"/>
          <w:szCs w:val="28"/>
        </w:rPr>
        <w:t xml:space="preserve">or packaged </w:t>
      </w:r>
      <w:r w:rsidR="00D37E30">
        <w:rPr>
          <w:sz w:val="28"/>
          <w:szCs w:val="28"/>
        </w:rPr>
        <w:t>on site</w:t>
      </w:r>
      <w:r w:rsidR="00F27B1E">
        <w:rPr>
          <w:sz w:val="28"/>
          <w:szCs w:val="28"/>
        </w:rPr>
        <w:t>.</w:t>
      </w:r>
    </w:p>
    <w:p w14:paraId="1562B2C0" w14:textId="77777777" w:rsidR="00A831F4" w:rsidRPr="00A831F4" w:rsidRDefault="00A831F4" w:rsidP="00A831F4">
      <w:pPr>
        <w:ind w:left="-90"/>
        <w:contextualSpacing/>
        <w:rPr>
          <w:sz w:val="28"/>
          <w:szCs w:val="28"/>
        </w:rPr>
      </w:pPr>
      <w:r w:rsidRPr="00A831F4">
        <w:rPr>
          <w:sz w:val="28"/>
          <w:szCs w:val="28"/>
        </w:rPr>
        <w:t>3. Food items shall be kept off the ground at all times.</w:t>
      </w:r>
    </w:p>
    <w:p w14:paraId="1AA1D01A" w14:textId="6906DC27" w:rsidR="00A831F4" w:rsidRPr="00A831F4" w:rsidRDefault="00A831F4" w:rsidP="00A831F4">
      <w:pPr>
        <w:ind w:left="-90"/>
        <w:contextualSpacing/>
        <w:rPr>
          <w:sz w:val="28"/>
          <w:szCs w:val="28"/>
        </w:rPr>
      </w:pPr>
      <w:r w:rsidRPr="00A831F4">
        <w:rPr>
          <w:sz w:val="28"/>
          <w:szCs w:val="28"/>
        </w:rPr>
        <w:t>4. Vendors are responsible for any damages resulting from the sale of their goods.</w:t>
      </w:r>
    </w:p>
    <w:p w14:paraId="4738B5D6" w14:textId="77777777" w:rsidR="00A831F4" w:rsidRPr="00A831F4" w:rsidRDefault="00A831F4" w:rsidP="00A831F4">
      <w:pPr>
        <w:ind w:left="-90"/>
        <w:contextualSpacing/>
        <w:rPr>
          <w:sz w:val="28"/>
          <w:szCs w:val="28"/>
        </w:rPr>
      </w:pPr>
    </w:p>
    <w:p w14:paraId="4CB93835" w14:textId="11959CE6" w:rsidR="00A831F4" w:rsidRPr="00A831F4" w:rsidRDefault="00E84138" w:rsidP="00A831F4">
      <w:pPr>
        <w:ind w:left="-90"/>
        <w:contextualSpacing/>
        <w:rPr>
          <w:b/>
          <w:bCs/>
          <w:sz w:val="28"/>
          <w:szCs w:val="28"/>
        </w:rPr>
      </w:pPr>
      <w:r>
        <w:rPr>
          <w:b/>
          <w:bCs/>
          <w:sz w:val="28"/>
          <w:szCs w:val="28"/>
        </w:rPr>
        <w:t xml:space="preserve">Holiday Pop-Up </w:t>
      </w:r>
      <w:r w:rsidR="00A831F4" w:rsidRPr="00A831F4">
        <w:rPr>
          <w:b/>
          <w:bCs/>
          <w:sz w:val="28"/>
          <w:szCs w:val="28"/>
        </w:rPr>
        <w:t>Market Operations</w:t>
      </w:r>
    </w:p>
    <w:p w14:paraId="691751A6" w14:textId="280F1B6E" w:rsidR="00A831F4" w:rsidRPr="000D50A8" w:rsidRDefault="00A831F4" w:rsidP="00A831F4">
      <w:pPr>
        <w:ind w:left="-90"/>
        <w:contextualSpacing/>
        <w:rPr>
          <w:sz w:val="28"/>
          <w:szCs w:val="28"/>
        </w:rPr>
      </w:pPr>
      <w:r w:rsidRPr="00A831F4">
        <w:rPr>
          <w:sz w:val="28"/>
          <w:szCs w:val="28"/>
        </w:rPr>
        <w:t xml:space="preserve">1. </w:t>
      </w:r>
      <w:r w:rsidRPr="000D50A8">
        <w:rPr>
          <w:sz w:val="28"/>
          <w:szCs w:val="28"/>
        </w:rPr>
        <w:t xml:space="preserve">The </w:t>
      </w:r>
      <w:r w:rsidR="003509EC" w:rsidRPr="000D50A8">
        <w:rPr>
          <w:sz w:val="28"/>
          <w:szCs w:val="28"/>
        </w:rPr>
        <w:t>M</w:t>
      </w:r>
      <w:r w:rsidRPr="000D50A8">
        <w:rPr>
          <w:sz w:val="28"/>
          <w:szCs w:val="28"/>
        </w:rPr>
        <w:t xml:space="preserve">arket is open every </w:t>
      </w:r>
      <w:r w:rsidR="00D37E30">
        <w:rPr>
          <w:sz w:val="28"/>
          <w:szCs w:val="28"/>
        </w:rPr>
        <w:t>second Saturday</w:t>
      </w:r>
      <w:r w:rsidR="000D50A8" w:rsidRPr="000D50A8">
        <w:rPr>
          <w:sz w:val="28"/>
          <w:szCs w:val="28"/>
        </w:rPr>
        <w:t>, October – December.  The dates are October 1</w:t>
      </w:r>
      <w:r w:rsidR="00D37E30">
        <w:rPr>
          <w:sz w:val="28"/>
          <w:szCs w:val="28"/>
        </w:rPr>
        <w:t>2</w:t>
      </w:r>
      <w:r w:rsidR="000D50A8" w:rsidRPr="000D50A8">
        <w:rPr>
          <w:sz w:val="28"/>
          <w:szCs w:val="28"/>
        </w:rPr>
        <w:t>, 202</w:t>
      </w:r>
      <w:r w:rsidR="00D37E30">
        <w:rPr>
          <w:sz w:val="28"/>
          <w:szCs w:val="28"/>
        </w:rPr>
        <w:t>4</w:t>
      </w:r>
      <w:r w:rsidR="000D50A8" w:rsidRPr="000D50A8">
        <w:rPr>
          <w:sz w:val="28"/>
          <w:szCs w:val="28"/>
        </w:rPr>
        <w:t xml:space="preserve">, November </w:t>
      </w:r>
      <w:r w:rsidR="00D37E30">
        <w:rPr>
          <w:sz w:val="28"/>
          <w:szCs w:val="28"/>
        </w:rPr>
        <w:t>9</w:t>
      </w:r>
      <w:r w:rsidR="000D50A8" w:rsidRPr="000D50A8">
        <w:rPr>
          <w:sz w:val="28"/>
          <w:szCs w:val="28"/>
        </w:rPr>
        <w:t>, 202</w:t>
      </w:r>
      <w:r w:rsidR="00D37E30">
        <w:rPr>
          <w:sz w:val="28"/>
          <w:szCs w:val="28"/>
        </w:rPr>
        <w:t>4</w:t>
      </w:r>
      <w:r w:rsidR="000D50A8" w:rsidRPr="000D50A8">
        <w:rPr>
          <w:sz w:val="28"/>
          <w:szCs w:val="28"/>
        </w:rPr>
        <w:t xml:space="preserve"> and December 1</w:t>
      </w:r>
      <w:r w:rsidR="00D37E30">
        <w:rPr>
          <w:sz w:val="28"/>
          <w:szCs w:val="28"/>
        </w:rPr>
        <w:t>4</w:t>
      </w:r>
      <w:r w:rsidR="000D50A8" w:rsidRPr="000D50A8">
        <w:rPr>
          <w:sz w:val="28"/>
          <w:szCs w:val="28"/>
        </w:rPr>
        <w:t>, 202</w:t>
      </w:r>
      <w:r w:rsidR="00D37E30">
        <w:rPr>
          <w:sz w:val="28"/>
          <w:szCs w:val="28"/>
        </w:rPr>
        <w:t>4</w:t>
      </w:r>
      <w:r w:rsidR="000D50A8" w:rsidRPr="000D50A8">
        <w:rPr>
          <w:sz w:val="28"/>
          <w:szCs w:val="28"/>
        </w:rPr>
        <w:t>.  The hours are 9:00 AM to 2:00 PM.</w:t>
      </w:r>
    </w:p>
    <w:p w14:paraId="3AFFE24B" w14:textId="5485F8AF" w:rsidR="00A831F4" w:rsidRPr="000D50A8" w:rsidRDefault="00A831F4" w:rsidP="00A831F4">
      <w:pPr>
        <w:ind w:left="-90"/>
        <w:contextualSpacing/>
        <w:rPr>
          <w:sz w:val="28"/>
          <w:szCs w:val="28"/>
        </w:rPr>
      </w:pPr>
      <w:r w:rsidRPr="000D50A8">
        <w:rPr>
          <w:sz w:val="28"/>
          <w:szCs w:val="28"/>
        </w:rPr>
        <w:t xml:space="preserve">2. Vendor setup locations in the park are determined </w:t>
      </w:r>
      <w:r w:rsidR="003509EC" w:rsidRPr="000D50A8">
        <w:rPr>
          <w:sz w:val="28"/>
          <w:szCs w:val="28"/>
        </w:rPr>
        <w:t xml:space="preserve">and assigned by the Parks and Rec Board. </w:t>
      </w:r>
    </w:p>
    <w:p w14:paraId="61E00072" w14:textId="581ABE58" w:rsidR="00A831F4" w:rsidRPr="00A831F4" w:rsidRDefault="00A831F4" w:rsidP="00A831F4">
      <w:pPr>
        <w:ind w:left="-90"/>
        <w:contextualSpacing/>
        <w:rPr>
          <w:sz w:val="28"/>
          <w:szCs w:val="28"/>
        </w:rPr>
      </w:pPr>
      <w:r w:rsidRPr="000D50A8">
        <w:rPr>
          <w:sz w:val="28"/>
          <w:szCs w:val="28"/>
        </w:rPr>
        <w:t xml:space="preserve">3. Vendors should arrive early and complete setup prior to </w:t>
      </w:r>
      <w:r w:rsidR="00E84138" w:rsidRPr="000D50A8">
        <w:rPr>
          <w:sz w:val="28"/>
          <w:szCs w:val="28"/>
        </w:rPr>
        <w:t>9</w:t>
      </w:r>
      <w:r w:rsidRPr="000D50A8">
        <w:rPr>
          <w:sz w:val="28"/>
          <w:szCs w:val="28"/>
        </w:rPr>
        <w:t xml:space="preserve">:00AM, the </w:t>
      </w:r>
      <w:r w:rsidR="003509EC" w:rsidRPr="000D50A8">
        <w:rPr>
          <w:sz w:val="28"/>
          <w:szCs w:val="28"/>
        </w:rPr>
        <w:t>M</w:t>
      </w:r>
      <w:r w:rsidRPr="000D50A8">
        <w:rPr>
          <w:sz w:val="28"/>
          <w:szCs w:val="28"/>
        </w:rPr>
        <w:t>arket start time.</w:t>
      </w:r>
    </w:p>
    <w:p w14:paraId="1E87B1D0" w14:textId="3D42E2D8" w:rsidR="00A831F4" w:rsidRPr="00A831F4" w:rsidRDefault="00A831F4" w:rsidP="00A831F4">
      <w:pPr>
        <w:ind w:left="-90"/>
        <w:contextualSpacing/>
        <w:rPr>
          <w:sz w:val="28"/>
          <w:szCs w:val="28"/>
        </w:rPr>
      </w:pPr>
      <w:r w:rsidRPr="00A831F4">
        <w:rPr>
          <w:sz w:val="28"/>
          <w:szCs w:val="28"/>
        </w:rPr>
        <w:t>4. Vendor vehicles are to be parked on the pavement in the northeast section of the park, north of the gravel culvert and also may drive into the park into the park open area to load and unload only.</w:t>
      </w:r>
    </w:p>
    <w:p w14:paraId="56BD33FB" w14:textId="4CC35F44" w:rsidR="00A831F4" w:rsidRPr="00A831F4" w:rsidRDefault="00A831F4" w:rsidP="00A831F4">
      <w:pPr>
        <w:ind w:left="-90"/>
        <w:contextualSpacing/>
        <w:rPr>
          <w:sz w:val="28"/>
          <w:szCs w:val="28"/>
        </w:rPr>
      </w:pPr>
      <w:r w:rsidRPr="00A831F4">
        <w:rPr>
          <w:sz w:val="28"/>
          <w:szCs w:val="28"/>
        </w:rPr>
        <w:t>5. Vendor vehicles are not permitted at any time to park under the oak trees</w:t>
      </w:r>
      <w:r w:rsidR="00F27B1E">
        <w:rPr>
          <w:sz w:val="28"/>
          <w:szCs w:val="28"/>
        </w:rPr>
        <w:t xml:space="preserve"> or on the grass</w:t>
      </w:r>
      <w:r w:rsidRPr="00A831F4">
        <w:rPr>
          <w:sz w:val="28"/>
          <w:szCs w:val="28"/>
        </w:rPr>
        <w:t>.</w:t>
      </w:r>
    </w:p>
    <w:p w14:paraId="507D5B23" w14:textId="67B38B0D" w:rsidR="00A831F4" w:rsidRPr="00A831F4" w:rsidRDefault="00A831F4" w:rsidP="00A831F4">
      <w:pPr>
        <w:ind w:left="-90"/>
        <w:contextualSpacing/>
        <w:rPr>
          <w:sz w:val="28"/>
          <w:szCs w:val="28"/>
        </w:rPr>
      </w:pPr>
      <w:r w:rsidRPr="00A831F4">
        <w:rPr>
          <w:sz w:val="28"/>
          <w:szCs w:val="28"/>
        </w:rPr>
        <w:t xml:space="preserve">6. During </w:t>
      </w:r>
      <w:r w:rsidR="003509EC">
        <w:rPr>
          <w:sz w:val="28"/>
          <w:szCs w:val="28"/>
        </w:rPr>
        <w:t>M</w:t>
      </w:r>
      <w:r w:rsidRPr="00A831F4">
        <w:rPr>
          <w:sz w:val="28"/>
          <w:szCs w:val="28"/>
        </w:rPr>
        <w:t>arket hours, the main park driveway and the main large southeast parking area are reserved for customer thoroughfare and customer parking.</w:t>
      </w:r>
    </w:p>
    <w:p w14:paraId="425675FA" w14:textId="52CE890D" w:rsidR="00A831F4" w:rsidRPr="00A831F4" w:rsidRDefault="00A831F4" w:rsidP="00A831F4">
      <w:pPr>
        <w:ind w:left="-90"/>
        <w:contextualSpacing/>
        <w:rPr>
          <w:sz w:val="28"/>
          <w:szCs w:val="28"/>
        </w:rPr>
      </w:pPr>
      <w:r w:rsidRPr="00A831F4">
        <w:rPr>
          <w:sz w:val="28"/>
          <w:szCs w:val="28"/>
        </w:rPr>
        <w:t xml:space="preserve">7. Vendors shall clean up their areas at the end of each </w:t>
      </w:r>
      <w:r w:rsidR="003509EC">
        <w:rPr>
          <w:sz w:val="28"/>
          <w:szCs w:val="28"/>
        </w:rPr>
        <w:t>M</w:t>
      </w:r>
      <w:r w:rsidRPr="00A831F4">
        <w:rPr>
          <w:sz w:val="28"/>
          <w:szCs w:val="28"/>
        </w:rPr>
        <w:t>arket day and pack out any trash.</w:t>
      </w:r>
    </w:p>
    <w:p w14:paraId="09F8C66C" w14:textId="77777777" w:rsidR="00A831F4" w:rsidRPr="00A831F4" w:rsidRDefault="00A831F4" w:rsidP="00A831F4">
      <w:pPr>
        <w:ind w:left="-90"/>
        <w:contextualSpacing/>
        <w:rPr>
          <w:sz w:val="28"/>
          <w:szCs w:val="28"/>
        </w:rPr>
      </w:pPr>
      <w:r w:rsidRPr="00A831F4">
        <w:rPr>
          <w:sz w:val="28"/>
          <w:szCs w:val="28"/>
        </w:rPr>
        <w:t>8. The park trashcan is reserved for customer use.</w:t>
      </w:r>
    </w:p>
    <w:p w14:paraId="79CFE3F6" w14:textId="56E2A0F3" w:rsidR="00A831F4" w:rsidRDefault="00A831F4" w:rsidP="00A831F4">
      <w:pPr>
        <w:ind w:left="-90"/>
        <w:contextualSpacing/>
        <w:rPr>
          <w:sz w:val="28"/>
          <w:szCs w:val="28"/>
        </w:rPr>
      </w:pPr>
      <w:r w:rsidRPr="00A831F4">
        <w:rPr>
          <w:sz w:val="28"/>
          <w:szCs w:val="28"/>
        </w:rPr>
        <w:t xml:space="preserve">9. Vendors are expected to cooperate with each other to insure safe and timely </w:t>
      </w:r>
      <w:r w:rsidR="003509EC">
        <w:rPr>
          <w:sz w:val="28"/>
          <w:szCs w:val="28"/>
        </w:rPr>
        <w:t>M</w:t>
      </w:r>
      <w:r w:rsidRPr="00A831F4">
        <w:rPr>
          <w:sz w:val="28"/>
          <w:szCs w:val="28"/>
        </w:rPr>
        <w:t>arket setup and breakdown.</w:t>
      </w:r>
    </w:p>
    <w:p w14:paraId="36C7BE6F" w14:textId="686EC6A6" w:rsidR="00960E81" w:rsidRDefault="00960E81" w:rsidP="00A831F4">
      <w:pPr>
        <w:ind w:left="-90"/>
        <w:contextualSpacing/>
        <w:rPr>
          <w:sz w:val="28"/>
          <w:szCs w:val="28"/>
        </w:rPr>
      </w:pPr>
      <w:r>
        <w:rPr>
          <w:sz w:val="28"/>
          <w:szCs w:val="28"/>
        </w:rPr>
        <w:t xml:space="preserve">10.  </w:t>
      </w:r>
      <w:r w:rsidRPr="00960E81">
        <w:rPr>
          <w:sz w:val="28"/>
          <w:szCs w:val="28"/>
        </w:rPr>
        <w:t>In the event of Inclement Weather, check Facebook Cross Roads Parks and Rec.</w:t>
      </w:r>
    </w:p>
    <w:p w14:paraId="7CC7ACA3" w14:textId="41949DA7" w:rsidR="00960E81" w:rsidRDefault="00000000" w:rsidP="00A831F4">
      <w:pPr>
        <w:ind w:left="-90"/>
        <w:contextualSpacing/>
        <w:rPr>
          <w:sz w:val="28"/>
          <w:szCs w:val="28"/>
        </w:rPr>
      </w:pPr>
      <w:hyperlink r:id="rId6" w:history="1">
        <w:r w:rsidR="00960E81" w:rsidRPr="000D4253">
          <w:rPr>
            <w:rStyle w:val="Hyperlink"/>
            <w:sz w:val="28"/>
            <w:szCs w:val="28"/>
          </w:rPr>
          <w:t>https://www.facebook.com/CRTXPARKSANDREC</w:t>
        </w:r>
      </w:hyperlink>
    </w:p>
    <w:p w14:paraId="38DD08FA" w14:textId="77777777" w:rsidR="00960E81" w:rsidRDefault="00960E81" w:rsidP="00A831F4">
      <w:pPr>
        <w:ind w:left="-90"/>
        <w:contextualSpacing/>
        <w:rPr>
          <w:sz w:val="28"/>
          <w:szCs w:val="28"/>
        </w:rPr>
      </w:pPr>
    </w:p>
    <w:p w14:paraId="37695D7D" w14:textId="0049741E" w:rsidR="00A831F4" w:rsidRPr="00A831F4" w:rsidRDefault="00A831F4" w:rsidP="00A831F4">
      <w:pPr>
        <w:ind w:left="-90"/>
        <w:contextualSpacing/>
        <w:rPr>
          <w:sz w:val="28"/>
          <w:szCs w:val="28"/>
        </w:rPr>
      </w:pPr>
      <w:r w:rsidRPr="00A831F4">
        <w:rPr>
          <w:sz w:val="28"/>
          <w:szCs w:val="28"/>
        </w:rPr>
        <w:t>In the event of a dispute requiring remediation, please contact the Town of Cross</w:t>
      </w:r>
    </w:p>
    <w:p w14:paraId="60344778" w14:textId="3950C975" w:rsidR="00A831F4" w:rsidRDefault="00A831F4" w:rsidP="00A831F4">
      <w:pPr>
        <w:ind w:left="-90"/>
        <w:contextualSpacing/>
        <w:rPr>
          <w:sz w:val="28"/>
          <w:szCs w:val="28"/>
        </w:rPr>
      </w:pPr>
      <w:r w:rsidRPr="00A831F4">
        <w:rPr>
          <w:sz w:val="28"/>
          <w:szCs w:val="28"/>
        </w:rPr>
        <w:t>Roads. Vendors are expected to abide by the Town of Cross Roads decisions.</w:t>
      </w:r>
    </w:p>
    <w:p w14:paraId="6B4D5C40" w14:textId="77777777" w:rsidR="00A831F4" w:rsidRPr="00A831F4" w:rsidRDefault="00A831F4" w:rsidP="00A831F4">
      <w:pPr>
        <w:ind w:left="-90"/>
        <w:contextualSpacing/>
        <w:rPr>
          <w:sz w:val="28"/>
          <w:szCs w:val="28"/>
        </w:rPr>
      </w:pPr>
    </w:p>
    <w:p w14:paraId="50A6B63C" w14:textId="77777777" w:rsidR="00A831F4" w:rsidRPr="00A831F4" w:rsidRDefault="00A831F4" w:rsidP="00A831F4">
      <w:pPr>
        <w:ind w:left="-90"/>
        <w:contextualSpacing/>
        <w:rPr>
          <w:b/>
          <w:bCs/>
          <w:sz w:val="28"/>
          <w:szCs w:val="28"/>
        </w:rPr>
      </w:pPr>
      <w:r w:rsidRPr="00A831F4">
        <w:rPr>
          <w:b/>
          <w:bCs/>
          <w:sz w:val="28"/>
          <w:szCs w:val="28"/>
        </w:rPr>
        <w:t>Vendor Fees</w:t>
      </w:r>
    </w:p>
    <w:p w14:paraId="2ACA4E2E" w14:textId="06D47774" w:rsidR="00A831F4" w:rsidRDefault="00A831F4" w:rsidP="00A831F4">
      <w:pPr>
        <w:ind w:left="-90"/>
        <w:contextualSpacing/>
        <w:rPr>
          <w:sz w:val="28"/>
          <w:szCs w:val="28"/>
        </w:rPr>
      </w:pPr>
      <w:r w:rsidRPr="00A831F4">
        <w:rPr>
          <w:sz w:val="28"/>
          <w:szCs w:val="28"/>
        </w:rPr>
        <w:t>A</w:t>
      </w:r>
      <w:r w:rsidR="00960E81">
        <w:rPr>
          <w:sz w:val="28"/>
          <w:szCs w:val="28"/>
        </w:rPr>
        <w:t xml:space="preserve">n annual </w:t>
      </w:r>
      <w:r w:rsidR="00E84138">
        <w:rPr>
          <w:sz w:val="28"/>
          <w:szCs w:val="28"/>
        </w:rPr>
        <w:t>Holiday Pop-Up</w:t>
      </w:r>
      <w:r w:rsidR="00241186">
        <w:rPr>
          <w:sz w:val="28"/>
          <w:szCs w:val="28"/>
        </w:rPr>
        <w:t xml:space="preserve"> </w:t>
      </w:r>
      <w:r w:rsidR="003509EC">
        <w:rPr>
          <w:sz w:val="28"/>
          <w:szCs w:val="28"/>
        </w:rPr>
        <w:t>M</w:t>
      </w:r>
      <w:r w:rsidR="00241186">
        <w:rPr>
          <w:sz w:val="28"/>
          <w:szCs w:val="28"/>
        </w:rPr>
        <w:t xml:space="preserve">arket </w:t>
      </w:r>
      <w:r w:rsidRPr="00A831F4">
        <w:rPr>
          <w:sz w:val="28"/>
          <w:szCs w:val="28"/>
        </w:rPr>
        <w:t xml:space="preserve">vendor fee </w:t>
      </w:r>
      <w:r w:rsidRPr="000D50A8">
        <w:rPr>
          <w:sz w:val="28"/>
          <w:szCs w:val="28"/>
        </w:rPr>
        <w:t>of $</w:t>
      </w:r>
      <w:r w:rsidR="00F27B1E">
        <w:rPr>
          <w:sz w:val="28"/>
          <w:szCs w:val="28"/>
        </w:rPr>
        <w:t>3</w:t>
      </w:r>
      <w:r w:rsidRPr="000D50A8">
        <w:rPr>
          <w:sz w:val="28"/>
          <w:szCs w:val="28"/>
        </w:rPr>
        <w:t>5 is</w:t>
      </w:r>
      <w:r w:rsidRPr="00A831F4">
        <w:rPr>
          <w:sz w:val="28"/>
          <w:szCs w:val="28"/>
        </w:rPr>
        <w:t xml:space="preserve"> required prior to </w:t>
      </w:r>
      <w:r w:rsidR="00F27B1E">
        <w:rPr>
          <w:sz w:val="28"/>
          <w:szCs w:val="28"/>
        </w:rPr>
        <w:t>your</w:t>
      </w:r>
      <w:r w:rsidRPr="00A831F4">
        <w:rPr>
          <w:sz w:val="28"/>
          <w:szCs w:val="28"/>
        </w:rPr>
        <w:t xml:space="preserve"> first </w:t>
      </w:r>
      <w:r w:rsidR="00E84138">
        <w:rPr>
          <w:sz w:val="28"/>
          <w:szCs w:val="28"/>
        </w:rPr>
        <w:t xml:space="preserve">Holiday Pop-Up </w:t>
      </w:r>
      <w:r w:rsidR="003509EC">
        <w:rPr>
          <w:sz w:val="28"/>
          <w:szCs w:val="28"/>
        </w:rPr>
        <w:t>M</w:t>
      </w:r>
      <w:r w:rsidRPr="00A831F4">
        <w:rPr>
          <w:sz w:val="28"/>
          <w:szCs w:val="28"/>
        </w:rPr>
        <w:t>arket</w:t>
      </w:r>
      <w:r>
        <w:rPr>
          <w:sz w:val="28"/>
          <w:szCs w:val="28"/>
        </w:rPr>
        <w:t xml:space="preserve"> </w:t>
      </w:r>
      <w:r w:rsidRPr="00A831F4">
        <w:rPr>
          <w:sz w:val="28"/>
          <w:szCs w:val="28"/>
        </w:rPr>
        <w:t>day of the season. There are no per-day fees. Vendor fees are non-refundable.</w:t>
      </w:r>
    </w:p>
    <w:p w14:paraId="2290FD0B" w14:textId="5EB2BBF5" w:rsidR="000D50A8" w:rsidRPr="00A831F4" w:rsidRDefault="000D50A8" w:rsidP="00A831F4">
      <w:pPr>
        <w:ind w:left="-90"/>
        <w:contextualSpacing/>
        <w:rPr>
          <w:sz w:val="28"/>
          <w:szCs w:val="28"/>
        </w:rPr>
      </w:pPr>
      <w:r w:rsidRPr="000D50A8">
        <w:rPr>
          <w:sz w:val="28"/>
          <w:szCs w:val="28"/>
        </w:rPr>
        <w:t>No fee for youth fund-raisers or individuals under the Age of 15</w:t>
      </w:r>
      <w:r>
        <w:rPr>
          <w:sz w:val="28"/>
          <w:szCs w:val="28"/>
        </w:rPr>
        <w:t>.</w:t>
      </w:r>
    </w:p>
    <w:p w14:paraId="280CAE27" w14:textId="0981DB93" w:rsidR="000D50A8" w:rsidRDefault="000D50A8" w:rsidP="00F27B1E">
      <w:pPr>
        <w:contextualSpacing/>
        <w:rPr>
          <w:b/>
          <w:bCs/>
          <w:sz w:val="28"/>
          <w:szCs w:val="28"/>
        </w:rPr>
      </w:pPr>
    </w:p>
    <w:p w14:paraId="69CC3530" w14:textId="77777777" w:rsidR="00F27B1E" w:rsidRDefault="00F27B1E" w:rsidP="00F27B1E">
      <w:pPr>
        <w:contextualSpacing/>
        <w:rPr>
          <w:b/>
          <w:bCs/>
          <w:sz w:val="28"/>
          <w:szCs w:val="28"/>
        </w:rPr>
      </w:pPr>
    </w:p>
    <w:p w14:paraId="55D1475E" w14:textId="77777777" w:rsidR="000D50A8" w:rsidRDefault="000D50A8" w:rsidP="00431FAC">
      <w:pPr>
        <w:ind w:left="-90"/>
        <w:contextualSpacing/>
        <w:rPr>
          <w:b/>
          <w:bCs/>
          <w:sz w:val="28"/>
          <w:szCs w:val="28"/>
        </w:rPr>
      </w:pPr>
    </w:p>
    <w:p w14:paraId="4774B7FC" w14:textId="63C319F5" w:rsidR="00960E81" w:rsidRDefault="00960E81" w:rsidP="00431FAC">
      <w:pPr>
        <w:ind w:left="-90"/>
        <w:contextualSpacing/>
        <w:rPr>
          <w:b/>
          <w:bCs/>
          <w:sz w:val="28"/>
          <w:szCs w:val="28"/>
        </w:rPr>
      </w:pPr>
    </w:p>
    <w:p w14:paraId="4EC7BCEC" w14:textId="4FED6E51" w:rsidR="00960E81" w:rsidRDefault="00E84138" w:rsidP="00431FAC">
      <w:pPr>
        <w:ind w:left="-90"/>
        <w:contextualSpacing/>
        <w:rPr>
          <w:b/>
          <w:bCs/>
          <w:sz w:val="28"/>
          <w:szCs w:val="28"/>
        </w:rPr>
      </w:pPr>
      <w:r>
        <w:rPr>
          <w:b/>
          <w:bCs/>
          <w:noProof/>
          <w:sz w:val="28"/>
          <w:szCs w:val="28"/>
        </w:rPr>
        <w:drawing>
          <wp:anchor distT="0" distB="0" distL="114300" distR="114300" simplePos="0" relativeHeight="251661312" behindDoc="0" locked="0" layoutInCell="1" allowOverlap="1" wp14:anchorId="2DA058E9" wp14:editId="671FB33D">
            <wp:simplePos x="0" y="0"/>
            <wp:positionH relativeFrom="column">
              <wp:posOffset>1970412</wp:posOffset>
            </wp:positionH>
            <wp:positionV relativeFrom="paragraph">
              <wp:posOffset>-142948</wp:posOffset>
            </wp:positionV>
            <wp:extent cx="2863122" cy="205843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63122" cy="2058430"/>
                    </a:xfrm>
                    <a:prstGeom prst="rect">
                      <a:avLst/>
                    </a:prstGeom>
                    <a:noFill/>
                  </pic:spPr>
                </pic:pic>
              </a:graphicData>
            </a:graphic>
          </wp:anchor>
        </w:drawing>
      </w:r>
    </w:p>
    <w:p w14:paraId="36E5A1CB" w14:textId="227CB746" w:rsidR="00960E81" w:rsidRDefault="00960E81" w:rsidP="00431FAC">
      <w:pPr>
        <w:ind w:left="-90"/>
        <w:contextualSpacing/>
        <w:rPr>
          <w:b/>
          <w:bCs/>
          <w:sz w:val="28"/>
          <w:szCs w:val="28"/>
        </w:rPr>
      </w:pPr>
    </w:p>
    <w:p w14:paraId="263A09B4" w14:textId="550E560D" w:rsidR="00960E81" w:rsidRDefault="00960E81" w:rsidP="00431FAC">
      <w:pPr>
        <w:ind w:left="-90"/>
        <w:contextualSpacing/>
        <w:rPr>
          <w:b/>
          <w:bCs/>
          <w:sz w:val="28"/>
          <w:szCs w:val="28"/>
        </w:rPr>
      </w:pPr>
    </w:p>
    <w:p w14:paraId="73EA6E8D" w14:textId="77777777" w:rsidR="00960E81" w:rsidRDefault="00960E81" w:rsidP="00431FAC">
      <w:pPr>
        <w:ind w:left="-90"/>
        <w:contextualSpacing/>
        <w:rPr>
          <w:b/>
          <w:bCs/>
          <w:sz w:val="28"/>
          <w:szCs w:val="28"/>
        </w:rPr>
      </w:pPr>
    </w:p>
    <w:p w14:paraId="309B37BE" w14:textId="77777777" w:rsidR="00960E81" w:rsidRDefault="00960E81" w:rsidP="00431FAC">
      <w:pPr>
        <w:ind w:left="-90"/>
        <w:contextualSpacing/>
        <w:rPr>
          <w:b/>
          <w:bCs/>
          <w:sz w:val="28"/>
          <w:szCs w:val="28"/>
        </w:rPr>
      </w:pPr>
    </w:p>
    <w:p w14:paraId="6229F33F" w14:textId="77777777" w:rsidR="00960E81" w:rsidRDefault="00960E81" w:rsidP="00431FAC">
      <w:pPr>
        <w:ind w:left="-90"/>
        <w:contextualSpacing/>
        <w:rPr>
          <w:b/>
          <w:bCs/>
          <w:sz w:val="28"/>
          <w:szCs w:val="28"/>
        </w:rPr>
      </w:pPr>
    </w:p>
    <w:p w14:paraId="1A3DF69D" w14:textId="77777777" w:rsidR="00960E81" w:rsidRDefault="00960E81" w:rsidP="00431FAC">
      <w:pPr>
        <w:ind w:left="-90"/>
        <w:contextualSpacing/>
        <w:rPr>
          <w:b/>
          <w:bCs/>
          <w:sz w:val="28"/>
          <w:szCs w:val="28"/>
        </w:rPr>
      </w:pPr>
    </w:p>
    <w:p w14:paraId="3EE9C011" w14:textId="77777777" w:rsidR="00960E81" w:rsidRDefault="00960E81" w:rsidP="00431FAC">
      <w:pPr>
        <w:ind w:left="-90"/>
        <w:contextualSpacing/>
        <w:rPr>
          <w:b/>
          <w:bCs/>
          <w:sz w:val="28"/>
          <w:szCs w:val="28"/>
        </w:rPr>
      </w:pPr>
    </w:p>
    <w:p w14:paraId="6B7AF084" w14:textId="77777777" w:rsidR="00960E81" w:rsidRDefault="00960E81" w:rsidP="00960E81">
      <w:pPr>
        <w:ind w:left="-90"/>
        <w:contextualSpacing/>
        <w:jc w:val="center"/>
        <w:rPr>
          <w:b/>
          <w:bCs/>
          <w:sz w:val="56"/>
          <w:szCs w:val="56"/>
        </w:rPr>
      </w:pPr>
      <w:r>
        <w:rPr>
          <w:b/>
          <w:bCs/>
          <w:sz w:val="56"/>
          <w:szCs w:val="56"/>
        </w:rPr>
        <w:t>Hold Harmless Agreement</w:t>
      </w:r>
    </w:p>
    <w:p w14:paraId="05AD7E65" w14:textId="77777777" w:rsidR="00960E81" w:rsidRDefault="00960E81" w:rsidP="00960E81">
      <w:pPr>
        <w:ind w:left="-90"/>
        <w:contextualSpacing/>
        <w:jc w:val="center"/>
        <w:rPr>
          <w:b/>
          <w:bCs/>
          <w:sz w:val="56"/>
          <w:szCs w:val="56"/>
        </w:rPr>
      </w:pPr>
    </w:p>
    <w:p w14:paraId="64A8E839" w14:textId="77777777" w:rsidR="00960E81" w:rsidRDefault="00960E81" w:rsidP="00960E81">
      <w:pPr>
        <w:ind w:left="-90"/>
        <w:contextualSpacing/>
        <w:rPr>
          <w:b/>
          <w:bCs/>
          <w:sz w:val="28"/>
          <w:szCs w:val="28"/>
        </w:rPr>
      </w:pPr>
      <w:r>
        <w:rPr>
          <w:b/>
          <w:bCs/>
          <w:sz w:val="28"/>
          <w:szCs w:val="28"/>
        </w:rPr>
        <w:t>I, ___________________________________, whose address is __________________________</w:t>
      </w:r>
    </w:p>
    <w:p w14:paraId="754FF9DA" w14:textId="77777777" w:rsidR="00960E81" w:rsidRDefault="00960E81" w:rsidP="00960E81">
      <w:pPr>
        <w:pBdr>
          <w:bottom w:val="single" w:sz="12" w:space="1" w:color="auto"/>
        </w:pBdr>
        <w:ind w:left="-90"/>
        <w:contextualSpacing/>
        <w:rPr>
          <w:b/>
          <w:bCs/>
          <w:sz w:val="28"/>
          <w:szCs w:val="28"/>
        </w:rPr>
      </w:pPr>
    </w:p>
    <w:p w14:paraId="090476E4" w14:textId="77777777" w:rsidR="00960E81" w:rsidRDefault="00960E81" w:rsidP="00960E81">
      <w:pPr>
        <w:ind w:left="-90"/>
        <w:contextualSpacing/>
        <w:rPr>
          <w:b/>
          <w:bCs/>
          <w:sz w:val="28"/>
          <w:szCs w:val="28"/>
        </w:rPr>
      </w:pPr>
    </w:p>
    <w:p w14:paraId="4C246C44" w14:textId="77777777" w:rsidR="00960E81" w:rsidRPr="00960E81" w:rsidRDefault="00960E81" w:rsidP="00960E81">
      <w:pPr>
        <w:ind w:left="-90"/>
        <w:contextualSpacing/>
        <w:rPr>
          <w:noProof/>
          <w:sz w:val="28"/>
          <w:szCs w:val="28"/>
        </w:rPr>
      </w:pPr>
      <w:r w:rsidRPr="00960E81">
        <w:rPr>
          <w:noProof/>
          <w:sz w:val="28"/>
          <w:szCs w:val="28"/>
        </w:rPr>
        <w:t>(Hereinafter referred to as Vendor), in consideration of being provided selling space at the</w:t>
      </w:r>
    </w:p>
    <w:p w14:paraId="2C5A378F" w14:textId="719AA73A" w:rsidR="00960E81" w:rsidRDefault="00960E81" w:rsidP="00960E81">
      <w:pPr>
        <w:ind w:left="-90"/>
        <w:contextualSpacing/>
        <w:rPr>
          <w:noProof/>
          <w:sz w:val="28"/>
          <w:szCs w:val="28"/>
        </w:rPr>
      </w:pPr>
      <w:r w:rsidRPr="00960E81">
        <w:rPr>
          <w:noProof/>
          <w:sz w:val="28"/>
          <w:szCs w:val="28"/>
        </w:rPr>
        <w:t xml:space="preserve">Cross Roads </w:t>
      </w:r>
      <w:r w:rsidR="00E84138">
        <w:rPr>
          <w:noProof/>
          <w:sz w:val="28"/>
          <w:szCs w:val="28"/>
        </w:rPr>
        <w:t>Holiday Pop-Up</w:t>
      </w:r>
      <w:r w:rsidRPr="00960E81">
        <w:rPr>
          <w:noProof/>
          <w:sz w:val="28"/>
          <w:szCs w:val="28"/>
        </w:rPr>
        <w:t xml:space="preserve"> Market, agree to the following terms and conditions:</w:t>
      </w:r>
    </w:p>
    <w:p w14:paraId="701005EA" w14:textId="77777777" w:rsidR="00960E81" w:rsidRPr="00960E81" w:rsidRDefault="00960E81" w:rsidP="00960E81">
      <w:pPr>
        <w:ind w:left="-90"/>
        <w:contextualSpacing/>
        <w:rPr>
          <w:noProof/>
          <w:sz w:val="28"/>
          <w:szCs w:val="28"/>
        </w:rPr>
      </w:pPr>
    </w:p>
    <w:p w14:paraId="1C122E09" w14:textId="77777777" w:rsidR="00960E81" w:rsidRPr="00960E81" w:rsidRDefault="00960E81" w:rsidP="00960E81">
      <w:pPr>
        <w:ind w:left="720"/>
        <w:contextualSpacing/>
        <w:rPr>
          <w:noProof/>
          <w:sz w:val="28"/>
          <w:szCs w:val="28"/>
        </w:rPr>
      </w:pPr>
      <w:r w:rsidRPr="00960E81">
        <w:rPr>
          <w:noProof/>
          <w:sz w:val="28"/>
          <w:szCs w:val="28"/>
        </w:rPr>
        <w:t>1. Vendor shall indemnify, defend, and hold harmless the Town of Cross Roads,</w:t>
      </w:r>
    </w:p>
    <w:p w14:paraId="007CD4E2" w14:textId="77777777" w:rsidR="00960E81" w:rsidRPr="00960E81" w:rsidRDefault="00960E81" w:rsidP="00960E81">
      <w:pPr>
        <w:ind w:left="720"/>
        <w:contextualSpacing/>
        <w:rPr>
          <w:noProof/>
          <w:sz w:val="28"/>
          <w:szCs w:val="28"/>
        </w:rPr>
      </w:pPr>
      <w:r w:rsidRPr="00960E81">
        <w:rPr>
          <w:noProof/>
          <w:sz w:val="28"/>
          <w:szCs w:val="28"/>
        </w:rPr>
        <w:t>Town of Cross Roads agents, servants, employees, and volunteers from and</w:t>
      </w:r>
    </w:p>
    <w:p w14:paraId="4FFF8BC3" w14:textId="77777777" w:rsidR="00960E81" w:rsidRPr="00960E81" w:rsidRDefault="00960E81" w:rsidP="00960E81">
      <w:pPr>
        <w:ind w:left="720"/>
        <w:contextualSpacing/>
        <w:rPr>
          <w:noProof/>
          <w:sz w:val="28"/>
          <w:szCs w:val="28"/>
        </w:rPr>
      </w:pPr>
      <w:r w:rsidRPr="00960E81">
        <w:rPr>
          <w:noProof/>
          <w:sz w:val="28"/>
          <w:szCs w:val="28"/>
        </w:rPr>
        <w:t>against any and all loss, damages, liability, claims, suits, costs and expenses,</w:t>
      </w:r>
    </w:p>
    <w:p w14:paraId="19A19162" w14:textId="77777777" w:rsidR="00960E81" w:rsidRPr="00960E81" w:rsidRDefault="00960E81" w:rsidP="00960E81">
      <w:pPr>
        <w:ind w:left="720"/>
        <w:contextualSpacing/>
        <w:rPr>
          <w:noProof/>
          <w:sz w:val="28"/>
          <w:szCs w:val="28"/>
        </w:rPr>
      </w:pPr>
      <w:r w:rsidRPr="00960E81">
        <w:rPr>
          <w:noProof/>
          <w:sz w:val="28"/>
          <w:szCs w:val="28"/>
        </w:rPr>
        <w:t>whatsoever, including reasonable attorneys’ fees, regardless of the merit or</w:t>
      </w:r>
    </w:p>
    <w:p w14:paraId="66531DDD" w14:textId="77777777" w:rsidR="00960E81" w:rsidRPr="00960E81" w:rsidRDefault="00960E81" w:rsidP="00960E81">
      <w:pPr>
        <w:ind w:left="720"/>
        <w:contextualSpacing/>
        <w:rPr>
          <w:noProof/>
          <w:sz w:val="28"/>
          <w:szCs w:val="28"/>
        </w:rPr>
      </w:pPr>
      <w:r w:rsidRPr="00960E81">
        <w:rPr>
          <w:noProof/>
          <w:sz w:val="28"/>
          <w:szCs w:val="28"/>
        </w:rPr>
        <w:t>outcome of any such claim or suit, arising from or in any manner connected to the</w:t>
      </w:r>
    </w:p>
    <w:p w14:paraId="1DAD8925" w14:textId="77777777" w:rsidR="00960E81" w:rsidRPr="00960E81" w:rsidRDefault="00960E81" w:rsidP="00960E81">
      <w:pPr>
        <w:ind w:left="720"/>
        <w:contextualSpacing/>
        <w:rPr>
          <w:noProof/>
          <w:sz w:val="28"/>
          <w:szCs w:val="28"/>
        </w:rPr>
      </w:pPr>
      <w:r w:rsidRPr="00960E81">
        <w:rPr>
          <w:noProof/>
          <w:sz w:val="28"/>
          <w:szCs w:val="28"/>
        </w:rPr>
        <w:t>misconduct or negligent acts, errors, or omissions of Vendor, its agents and</w:t>
      </w:r>
    </w:p>
    <w:p w14:paraId="25730C76" w14:textId="77777777" w:rsidR="00960E81" w:rsidRPr="00960E81" w:rsidRDefault="00960E81" w:rsidP="00960E81">
      <w:pPr>
        <w:ind w:left="720"/>
        <w:contextualSpacing/>
        <w:rPr>
          <w:noProof/>
          <w:sz w:val="28"/>
          <w:szCs w:val="28"/>
        </w:rPr>
      </w:pPr>
      <w:r w:rsidRPr="00960E81">
        <w:rPr>
          <w:noProof/>
          <w:sz w:val="28"/>
          <w:szCs w:val="28"/>
        </w:rPr>
        <w:t>employees, in connection with Vendor’s participation in the Crossroads Community</w:t>
      </w:r>
    </w:p>
    <w:p w14:paraId="49B1D14D" w14:textId="77777777" w:rsidR="00960E81" w:rsidRPr="00960E81" w:rsidRDefault="00960E81" w:rsidP="00960E81">
      <w:pPr>
        <w:ind w:left="720"/>
        <w:contextualSpacing/>
        <w:rPr>
          <w:noProof/>
          <w:sz w:val="28"/>
          <w:szCs w:val="28"/>
        </w:rPr>
      </w:pPr>
      <w:r w:rsidRPr="00960E81">
        <w:rPr>
          <w:noProof/>
          <w:sz w:val="28"/>
          <w:szCs w:val="28"/>
        </w:rPr>
        <w:t>Market and in the performance of services, work or activities under this Agreement</w:t>
      </w:r>
    </w:p>
    <w:p w14:paraId="45B746EC" w14:textId="31BFD82C" w:rsidR="00960E81" w:rsidRDefault="00960E81" w:rsidP="00960E81">
      <w:pPr>
        <w:ind w:left="720"/>
        <w:contextualSpacing/>
        <w:rPr>
          <w:noProof/>
          <w:sz w:val="28"/>
          <w:szCs w:val="28"/>
        </w:rPr>
      </w:pPr>
      <w:r w:rsidRPr="00960E81">
        <w:rPr>
          <w:noProof/>
          <w:sz w:val="28"/>
          <w:szCs w:val="28"/>
        </w:rPr>
        <w:t>and the Cross Roads Community Market.</w:t>
      </w:r>
    </w:p>
    <w:p w14:paraId="27D4D4B2" w14:textId="77777777" w:rsidR="00960E81" w:rsidRPr="00960E81" w:rsidRDefault="00960E81" w:rsidP="00960E81">
      <w:pPr>
        <w:ind w:left="720"/>
        <w:contextualSpacing/>
        <w:rPr>
          <w:noProof/>
          <w:sz w:val="28"/>
          <w:szCs w:val="28"/>
        </w:rPr>
      </w:pPr>
    </w:p>
    <w:p w14:paraId="23289E4F" w14:textId="77777777" w:rsidR="00960E81" w:rsidRPr="00960E81" w:rsidRDefault="00960E81" w:rsidP="00960E81">
      <w:pPr>
        <w:ind w:left="720"/>
        <w:contextualSpacing/>
        <w:rPr>
          <w:noProof/>
          <w:sz w:val="28"/>
          <w:szCs w:val="28"/>
        </w:rPr>
      </w:pPr>
      <w:r w:rsidRPr="00960E81">
        <w:rPr>
          <w:noProof/>
          <w:sz w:val="28"/>
          <w:szCs w:val="28"/>
        </w:rPr>
        <w:t>2. Vendor acknowledges receipt of and agrees to comply with each and every rule,</w:t>
      </w:r>
    </w:p>
    <w:p w14:paraId="684DF69E" w14:textId="77777777" w:rsidR="00960E81" w:rsidRPr="00960E81" w:rsidRDefault="00960E81" w:rsidP="00960E81">
      <w:pPr>
        <w:ind w:left="720"/>
        <w:contextualSpacing/>
        <w:rPr>
          <w:noProof/>
          <w:sz w:val="28"/>
          <w:szCs w:val="28"/>
        </w:rPr>
      </w:pPr>
      <w:r w:rsidRPr="00960E81">
        <w:rPr>
          <w:noProof/>
          <w:sz w:val="28"/>
          <w:szCs w:val="28"/>
        </w:rPr>
        <w:t>regulation, procedure, term and condition set forth in the Crossroads Market</w:t>
      </w:r>
    </w:p>
    <w:p w14:paraId="258FB9B2" w14:textId="2AF079CC" w:rsidR="00960E81" w:rsidRDefault="00960E81" w:rsidP="00960E81">
      <w:pPr>
        <w:ind w:left="720"/>
        <w:contextualSpacing/>
        <w:rPr>
          <w:noProof/>
          <w:sz w:val="28"/>
          <w:szCs w:val="28"/>
        </w:rPr>
      </w:pPr>
      <w:r w:rsidRPr="00960E81">
        <w:rPr>
          <w:noProof/>
          <w:sz w:val="28"/>
          <w:szCs w:val="28"/>
        </w:rPr>
        <w:t xml:space="preserve">Vendor Rules. </w:t>
      </w:r>
    </w:p>
    <w:p w14:paraId="667D455F" w14:textId="6EDB4B8A" w:rsidR="00960E81" w:rsidRDefault="00960E81" w:rsidP="00960E81">
      <w:pPr>
        <w:ind w:left="720"/>
        <w:contextualSpacing/>
        <w:rPr>
          <w:noProof/>
          <w:sz w:val="28"/>
          <w:szCs w:val="28"/>
        </w:rPr>
      </w:pPr>
    </w:p>
    <w:p w14:paraId="6DEDDAE6" w14:textId="5145BF1D" w:rsidR="00960E81" w:rsidRDefault="00960E81" w:rsidP="00960E81">
      <w:pPr>
        <w:contextualSpacing/>
        <w:rPr>
          <w:noProof/>
          <w:sz w:val="28"/>
          <w:szCs w:val="28"/>
        </w:rPr>
      </w:pPr>
      <w:r>
        <w:rPr>
          <w:noProof/>
          <w:sz w:val="28"/>
          <w:szCs w:val="28"/>
        </w:rPr>
        <w:t>In witness in whereof, this Agreement is executed this _____ day of _____________, 202</w:t>
      </w:r>
      <w:r w:rsidR="00D857E6">
        <w:rPr>
          <w:noProof/>
          <w:sz w:val="28"/>
          <w:szCs w:val="28"/>
        </w:rPr>
        <w:t>4</w:t>
      </w:r>
      <w:r>
        <w:rPr>
          <w:noProof/>
          <w:sz w:val="28"/>
          <w:szCs w:val="28"/>
        </w:rPr>
        <w:t>.</w:t>
      </w:r>
    </w:p>
    <w:p w14:paraId="7805254D" w14:textId="7874F2EE" w:rsidR="00960E81" w:rsidRDefault="00960E81" w:rsidP="00960E81">
      <w:pPr>
        <w:contextualSpacing/>
        <w:rPr>
          <w:noProof/>
          <w:sz w:val="28"/>
          <w:szCs w:val="28"/>
        </w:rPr>
      </w:pPr>
    </w:p>
    <w:p w14:paraId="39988D52" w14:textId="51EC9B86" w:rsidR="00960E81" w:rsidRDefault="00960E81" w:rsidP="00960E81">
      <w:pPr>
        <w:contextualSpacing/>
        <w:rPr>
          <w:noProof/>
          <w:sz w:val="28"/>
          <w:szCs w:val="28"/>
        </w:rPr>
      </w:pPr>
      <w:r>
        <w:rPr>
          <w:noProof/>
          <w:sz w:val="28"/>
          <w:szCs w:val="28"/>
        </w:rPr>
        <w:t>Signature: ____________________________________________________________________</w:t>
      </w:r>
    </w:p>
    <w:p w14:paraId="7D173340" w14:textId="7E161AB4" w:rsidR="00960E81" w:rsidRDefault="00960E81" w:rsidP="00960E81">
      <w:pPr>
        <w:contextualSpacing/>
        <w:rPr>
          <w:noProof/>
          <w:sz w:val="28"/>
          <w:szCs w:val="28"/>
        </w:rPr>
      </w:pPr>
    </w:p>
    <w:p w14:paraId="310B605B" w14:textId="621FE15E" w:rsidR="00960E81" w:rsidRPr="00960E81" w:rsidRDefault="00960E81" w:rsidP="00960E81">
      <w:pPr>
        <w:contextualSpacing/>
        <w:rPr>
          <w:sz w:val="28"/>
          <w:szCs w:val="28"/>
        </w:rPr>
      </w:pPr>
      <w:r>
        <w:rPr>
          <w:noProof/>
          <w:sz w:val="28"/>
          <w:szCs w:val="28"/>
        </w:rPr>
        <w:t>Name: _______________________________________________________________________</w:t>
      </w:r>
    </w:p>
    <w:sectPr w:rsidR="00960E81" w:rsidRPr="00960E81" w:rsidSect="00D70F1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FAC"/>
    <w:rsid w:val="00034D05"/>
    <w:rsid w:val="000D50A8"/>
    <w:rsid w:val="00241186"/>
    <w:rsid w:val="003509EC"/>
    <w:rsid w:val="00431FAC"/>
    <w:rsid w:val="005B29C5"/>
    <w:rsid w:val="005F6887"/>
    <w:rsid w:val="00621EE5"/>
    <w:rsid w:val="006B445B"/>
    <w:rsid w:val="00960E81"/>
    <w:rsid w:val="00A831F4"/>
    <w:rsid w:val="00B0516A"/>
    <w:rsid w:val="00D066AA"/>
    <w:rsid w:val="00D37E30"/>
    <w:rsid w:val="00D621D9"/>
    <w:rsid w:val="00D70F1D"/>
    <w:rsid w:val="00D857E6"/>
    <w:rsid w:val="00DD45DA"/>
    <w:rsid w:val="00E5328D"/>
    <w:rsid w:val="00E84138"/>
    <w:rsid w:val="00F27B1E"/>
    <w:rsid w:val="00FF2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6AB45"/>
  <w15:chartTrackingRefBased/>
  <w15:docId w15:val="{5F432BDF-7EA6-46D4-9721-CE0D9ED3E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31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60E81"/>
    <w:rPr>
      <w:color w:val="0563C1" w:themeColor="hyperlink"/>
      <w:u w:val="single"/>
    </w:rPr>
  </w:style>
  <w:style w:type="character" w:customStyle="1" w:styleId="UnresolvedMention1">
    <w:name w:val="Unresolved Mention1"/>
    <w:basedOn w:val="DefaultParagraphFont"/>
    <w:uiPriority w:val="99"/>
    <w:semiHidden/>
    <w:unhideWhenUsed/>
    <w:rsid w:val="00960E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CRTXPARKSANDREC" TargetMode="External"/><Relationship Id="rId5" Type="http://schemas.openxmlformats.org/officeDocument/2006/relationships/hyperlink" Target="mailto:parks@crossroadstx.gov"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697</Words>
  <Characters>3978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Tompkins, Shiryl</dc:creator>
  <cp:keywords/>
  <dc:description/>
  <cp:lastModifiedBy>Ashleigh McCoy</cp:lastModifiedBy>
  <cp:revision>3</cp:revision>
  <cp:lastPrinted>2021-03-17T13:14:00Z</cp:lastPrinted>
  <dcterms:created xsi:type="dcterms:W3CDTF">2024-03-09T16:08:00Z</dcterms:created>
  <dcterms:modified xsi:type="dcterms:W3CDTF">2024-03-14T16:03:00Z</dcterms:modified>
</cp:coreProperties>
</file>